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E5" w:rsidRDefault="007D5BAF" w:rsidP="00743E6B">
      <w:pPr>
        <w:pStyle w:val="Heading1"/>
      </w:pPr>
      <w:r>
        <w:t>M1</w:t>
      </w:r>
      <w:bookmarkStart w:id="0" w:name="_GoBack"/>
      <w:bookmarkEnd w:id="0"/>
      <w:r>
        <w:t xml:space="preserve">988A – Running with NI </w:t>
      </w:r>
      <w:proofErr w:type="spellStart"/>
      <w:r>
        <w:t>TestStand</w:t>
      </w:r>
      <w:proofErr w:type="spellEnd"/>
    </w:p>
    <w:p w:rsidR="007D5BAF" w:rsidRDefault="007D5BAF" w:rsidP="00743E6B">
      <w:pPr>
        <w:spacing w:after="0"/>
      </w:pPr>
    </w:p>
    <w:p w:rsidR="00743E6B" w:rsidRDefault="007D5BAF" w:rsidP="00743E6B">
      <w:pPr>
        <w:spacing w:after="0"/>
      </w:pPr>
      <w:r>
        <w:t xml:space="preserve">This note is to assist customer to run M9188A with NI </w:t>
      </w:r>
      <w:proofErr w:type="spellStart"/>
      <w:r>
        <w:t>TestStand</w:t>
      </w:r>
      <w:proofErr w:type="spellEnd"/>
      <w:r w:rsidR="00743E6B">
        <w:t>.</w:t>
      </w:r>
    </w:p>
    <w:p w:rsidR="00743E6B" w:rsidRDefault="00743E6B" w:rsidP="00743E6B">
      <w:pPr>
        <w:spacing w:after="0"/>
      </w:pPr>
    </w:p>
    <w:p w:rsidR="00743E6B" w:rsidRDefault="00743E6B" w:rsidP="00D36E62">
      <w:pPr>
        <w:pStyle w:val="Heading1"/>
      </w:pPr>
      <w:r>
        <w:t>Pre-requisite: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743E6B" w:rsidTr="00743E6B">
        <w:tc>
          <w:tcPr>
            <w:tcW w:w="2358" w:type="dxa"/>
          </w:tcPr>
          <w:p w:rsidR="00743E6B" w:rsidRDefault="00743E6B" w:rsidP="00743E6B">
            <w:r>
              <w:t>Software installed</w:t>
            </w:r>
          </w:p>
        </w:tc>
        <w:tc>
          <w:tcPr>
            <w:tcW w:w="7218" w:type="dxa"/>
          </w:tcPr>
          <w:p w:rsidR="00743E6B" w:rsidRDefault="00743E6B" w:rsidP="00743E6B">
            <w:r w:rsidRPr="00743E6B">
              <w:t>KtM9188-x64_0.4.0.0.msi</w:t>
            </w:r>
            <w:r>
              <w:t xml:space="preserve"> (for 64-bit OS)</w:t>
            </w:r>
          </w:p>
          <w:p w:rsidR="00743E6B" w:rsidRDefault="00743E6B" w:rsidP="00743E6B">
            <w:r w:rsidRPr="00743E6B">
              <w:t>KtM9188-x86_0.4.0.0.msi</w:t>
            </w:r>
          </w:p>
        </w:tc>
      </w:tr>
      <w:tr w:rsidR="00743E6B" w:rsidTr="00743E6B">
        <w:tc>
          <w:tcPr>
            <w:tcW w:w="2358" w:type="dxa"/>
          </w:tcPr>
          <w:p w:rsidR="00743E6B" w:rsidRDefault="00743E6B" w:rsidP="00743E6B">
            <w:r>
              <w:t>DLL involved</w:t>
            </w:r>
          </w:p>
        </w:tc>
        <w:tc>
          <w:tcPr>
            <w:tcW w:w="7218" w:type="dxa"/>
          </w:tcPr>
          <w:p w:rsidR="00743E6B" w:rsidRPr="00743E6B" w:rsidRDefault="00743E6B" w:rsidP="00D36E62">
            <w:r>
              <w:t xml:space="preserve">Kyt_m9188_teststand.dll (build </w:t>
            </w:r>
            <w:r w:rsidR="00D36E62">
              <w:t>with</w:t>
            </w:r>
            <w:r>
              <w:t xml:space="preserve"> .NET 4.0</w:t>
            </w:r>
            <w:r w:rsidR="00D36E62">
              <w:t xml:space="preserve">, suitable for NI </w:t>
            </w:r>
            <w:proofErr w:type="spellStart"/>
            <w:r w:rsidR="00D36E62">
              <w:t>TestStand</w:t>
            </w:r>
            <w:proofErr w:type="spellEnd"/>
            <w:r w:rsidR="00D36E62">
              <w:t xml:space="preserve"> 2013</w:t>
            </w:r>
            <w:r>
              <w:t>)</w:t>
            </w:r>
          </w:p>
        </w:tc>
      </w:tr>
    </w:tbl>
    <w:p w:rsidR="00743E6B" w:rsidRDefault="00743E6B" w:rsidP="00743E6B">
      <w:pPr>
        <w:spacing w:after="0"/>
      </w:pPr>
    </w:p>
    <w:p w:rsidR="00743E6B" w:rsidRDefault="00743E6B" w:rsidP="00D36E62">
      <w:pPr>
        <w:pStyle w:val="Heading1"/>
      </w:pPr>
      <w:r>
        <w:t>Examples: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0"/>
        <w:gridCol w:w="6036"/>
      </w:tblGrid>
      <w:tr w:rsidR="00743E6B" w:rsidTr="00810343">
        <w:tc>
          <w:tcPr>
            <w:tcW w:w="2358" w:type="dxa"/>
          </w:tcPr>
          <w:p w:rsidR="00743E6B" w:rsidRDefault="001B0F34" w:rsidP="00810343">
            <w:proofErr w:type="spellStart"/>
            <w:r w:rsidRPr="001B0F34">
              <w:t>OutputStandardWaveform.seq</w:t>
            </w:r>
            <w:proofErr w:type="spellEnd"/>
          </w:p>
        </w:tc>
        <w:tc>
          <w:tcPr>
            <w:tcW w:w="7218" w:type="dxa"/>
          </w:tcPr>
          <w:p w:rsidR="00743E6B" w:rsidRDefault="001B0F34" w:rsidP="00810343">
            <w:r>
              <w:t>Output standard sine wave</w:t>
            </w:r>
          </w:p>
        </w:tc>
      </w:tr>
      <w:tr w:rsidR="00743E6B" w:rsidTr="00810343">
        <w:tc>
          <w:tcPr>
            <w:tcW w:w="2358" w:type="dxa"/>
          </w:tcPr>
          <w:p w:rsidR="00743E6B" w:rsidRDefault="001B0F34" w:rsidP="00810343">
            <w:proofErr w:type="spellStart"/>
            <w:r w:rsidRPr="001B0F34">
              <w:t>OutputGroupStandardWaveform.seq</w:t>
            </w:r>
            <w:proofErr w:type="spellEnd"/>
          </w:p>
        </w:tc>
        <w:tc>
          <w:tcPr>
            <w:tcW w:w="7218" w:type="dxa"/>
          </w:tcPr>
          <w:p w:rsidR="00743E6B" w:rsidRPr="00743E6B" w:rsidRDefault="001B0F34" w:rsidP="00810343">
            <w:r>
              <w:t xml:space="preserve">Output group standard </w:t>
            </w:r>
            <w:proofErr w:type="spellStart"/>
            <w:r>
              <w:t>sinewave</w:t>
            </w:r>
            <w:proofErr w:type="spellEnd"/>
          </w:p>
        </w:tc>
      </w:tr>
      <w:tr w:rsidR="001B0F34" w:rsidTr="00810343">
        <w:tc>
          <w:tcPr>
            <w:tcW w:w="2358" w:type="dxa"/>
          </w:tcPr>
          <w:p w:rsidR="001B0F34" w:rsidRPr="001B0F34" w:rsidRDefault="001B0F34" w:rsidP="00810343">
            <w:proofErr w:type="spellStart"/>
            <w:r w:rsidRPr="001B0F34">
              <w:t>OutputArbWaveform.seq</w:t>
            </w:r>
            <w:proofErr w:type="spellEnd"/>
          </w:p>
        </w:tc>
        <w:tc>
          <w:tcPr>
            <w:tcW w:w="7218" w:type="dxa"/>
          </w:tcPr>
          <w:p w:rsidR="001B0F34" w:rsidRDefault="001B0F34" w:rsidP="00810343">
            <w:r>
              <w:t>Output arbitrary waveform and change sampling period</w:t>
            </w:r>
          </w:p>
        </w:tc>
      </w:tr>
    </w:tbl>
    <w:p w:rsidR="00D36E62" w:rsidRDefault="00D36E62" w:rsidP="00D36E62">
      <w:pPr>
        <w:pStyle w:val="Heading1"/>
      </w:pPr>
      <w:r>
        <w:t>Functions:</w:t>
      </w:r>
    </w:p>
    <w:p w:rsidR="00D36E62" w:rsidRDefault="00D36E62" w:rsidP="00D36E62">
      <w:pPr>
        <w:pStyle w:val="Heading3"/>
      </w:pPr>
      <w:r>
        <w:t>M9188_initialize</w:t>
      </w:r>
    </w:p>
    <w:p w:rsidR="00CA0C53" w:rsidRPr="00CA0C53" w:rsidRDefault="00CA0C53" w:rsidP="00CA0C53">
      <w:pPr>
        <w:spacing w:after="0"/>
      </w:pPr>
      <w:r>
        <w:t>Initialize M9188A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"/>
        <w:gridCol w:w="1153"/>
        <w:gridCol w:w="1260"/>
        <w:gridCol w:w="6030"/>
      </w:tblGrid>
      <w:tr w:rsidR="00D36E62" w:rsidTr="00D36E62">
        <w:tc>
          <w:tcPr>
            <w:tcW w:w="1115" w:type="dxa"/>
            <w:vMerge w:val="restart"/>
          </w:tcPr>
          <w:p w:rsidR="00D36E62" w:rsidRDefault="00D36E62" w:rsidP="00CA0C53">
            <w:r>
              <w:t>Input</w:t>
            </w:r>
          </w:p>
        </w:tc>
        <w:tc>
          <w:tcPr>
            <w:tcW w:w="1153" w:type="dxa"/>
          </w:tcPr>
          <w:p w:rsidR="00D36E62" w:rsidRDefault="00D36E62" w:rsidP="00CA0C53">
            <w:r>
              <w:t xml:space="preserve">resource </w:t>
            </w:r>
          </w:p>
        </w:tc>
        <w:tc>
          <w:tcPr>
            <w:tcW w:w="1260" w:type="dxa"/>
          </w:tcPr>
          <w:p w:rsidR="00D36E62" w:rsidRPr="00D36E62" w:rsidRDefault="00D36E62" w:rsidP="00CA0C53">
            <w:r>
              <w:t>string</w:t>
            </w:r>
          </w:p>
        </w:tc>
        <w:tc>
          <w:tcPr>
            <w:tcW w:w="6030" w:type="dxa"/>
          </w:tcPr>
          <w:p w:rsidR="00D36E62" w:rsidRDefault="00D36E62" w:rsidP="00CA0C53">
            <w:r>
              <w:t xml:space="preserve">Address of the module, example: </w:t>
            </w:r>
            <w:r w:rsidRPr="00D36E62">
              <w:rPr>
                <w:color w:val="1F497D" w:themeColor="text2"/>
              </w:rPr>
              <w:t>"PXI17::8::0::INSTR"</w:t>
            </w:r>
          </w:p>
        </w:tc>
      </w:tr>
      <w:tr w:rsidR="00D36E62" w:rsidTr="00D36E62">
        <w:tc>
          <w:tcPr>
            <w:tcW w:w="1115" w:type="dxa"/>
            <w:vMerge/>
          </w:tcPr>
          <w:p w:rsidR="00D36E62" w:rsidRDefault="00D36E62" w:rsidP="00CA0C53"/>
        </w:tc>
        <w:tc>
          <w:tcPr>
            <w:tcW w:w="1153" w:type="dxa"/>
          </w:tcPr>
          <w:p w:rsidR="00D36E62" w:rsidRDefault="00D36E62" w:rsidP="00CA0C53">
            <w:r>
              <w:t>simulate</w:t>
            </w:r>
          </w:p>
        </w:tc>
        <w:tc>
          <w:tcPr>
            <w:tcW w:w="1260" w:type="dxa"/>
          </w:tcPr>
          <w:p w:rsidR="00D36E62" w:rsidRDefault="00D36E62" w:rsidP="00CA0C53">
            <w:proofErr w:type="spellStart"/>
            <w:r>
              <w:t>boolean</w:t>
            </w:r>
            <w:proofErr w:type="spellEnd"/>
          </w:p>
        </w:tc>
        <w:tc>
          <w:tcPr>
            <w:tcW w:w="6030" w:type="dxa"/>
          </w:tcPr>
          <w:p w:rsidR="00D36E62" w:rsidRDefault="00D36E62" w:rsidP="00CA0C53">
            <w:r w:rsidRPr="00D36E62">
              <w:rPr>
                <w:color w:val="1F497D" w:themeColor="text2"/>
              </w:rPr>
              <w:t>True</w:t>
            </w:r>
            <w:r>
              <w:t xml:space="preserve"> = run simulation mode</w:t>
            </w:r>
          </w:p>
          <w:p w:rsidR="00D36E62" w:rsidRDefault="00D36E62" w:rsidP="00CA0C53">
            <w:r w:rsidRPr="00D36E62">
              <w:rPr>
                <w:color w:val="1F497D" w:themeColor="text2"/>
              </w:rPr>
              <w:t>False</w:t>
            </w:r>
            <w:r>
              <w:t xml:space="preserve"> = run without simulation</w:t>
            </w:r>
          </w:p>
        </w:tc>
      </w:tr>
    </w:tbl>
    <w:p w:rsidR="00D36E62" w:rsidRDefault="00D36E62" w:rsidP="00743E6B">
      <w:pPr>
        <w:spacing w:after="0"/>
      </w:pPr>
    </w:p>
    <w:p w:rsidR="00CA0C53" w:rsidRDefault="00CA0C53" w:rsidP="00CA0C53">
      <w:pPr>
        <w:pStyle w:val="Heading3"/>
      </w:pPr>
      <w:r>
        <w:t>M9188_close</w:t>
      </w:r>
    </w:p>
    <w:p w:rsidR="00CA0C53" w:rsidRDefault="00CA0C53" w:rsidP="00CA0C53">
      <w:r>
        <w:t>Close M9188 connection</w:t>
      </w:r>
    </w:p>
    <w:p w:rsidR="00CA0C53" w:rsidRDefault="00CA0C53" w:rsidP="00CA0C53">
      <w:pPr>
        <w:pStyle w:val="Heading3"/>
      </w:pPr>
      <w:r>
        <w:t>M9188_confSingle</w:t>
      </w:r>
      <w:r w:rsidR="00954250">
        <w:t>Std</w:t>
      </w:r>
      <w:r>
        <w:t>Waveform</w:t>
      </w:r>
    </w:p>
    <w:p w:rsidR="00CA0C53" w:rsidRPr="00CA0C53" w:rsidRDefault="00CA0C53" w:rsidP="00CA0C53">
      <w:pPr>
        <w:spacing w:after="0"/>
      </w:pPr>
      <w:r>
        <w:t xml:space="preserve">Configure </w:t>
      </w:r>
      <w:r w:rsidR="00954250">
        <w:t xml:space="preserve">standard </w:t>
      </w:r>
      <w:r>
        <w:t>waveform</w:t>
      </w:r>
      <w:r w:rsidR="00954250">
        <w:t xml:space="preserve"> for </w:t>
      </w:r>
      <w:r w:rsidR="00954250">
        <w:t>single channel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1637"/>
        <w:gridCol w:w="1226"/>
        <w:gridCol w:w="5633"/>
      </w:tblGrid>
      <w:tr w:rsidR="009F1DC5" w:rsidTr="009F1DC5">
        <w:tc>
          <w:tcPr>
            <w:tcW w:w="1080" w:type="dxa"/>
            <w:vMerge w:val="restart"/>
          </w:tcPr>
          <w:p w:rsidR="009F1DC5" w:rsidRDefault="009F1DC5" w:rsidP="00CA0C53">
            <w:r>
              <w:t>Input</w:t>
            </w:r>
          </w:p>
        </w:tc>
        <w:tc>
          <w:tcPr>
            <w:tcW w:w="1637" w:type="dxa"/>
          </w:tcPr>
          <w:p w:rsidR="009F1DC5" w:rsidRDefault="009F1DC5" w:rsidP="00CA0C53">
            <w:r>
              <w:t>Channel</w:t>
            </w:r>
            <w:r>
              <w:t xml:space="preserve"> </w:t>
            </w:r>
          </w:p>
        </w:tc>
        <w:tc>
          <w:tcPr>
            <w:tcW w:w="1226" w:type="dxa"/>
          </w:tcPr>
          <w:p w:rsidR="009F1DC5" w:rsidRPr="00D36E62" w:rsidRDefault="009F1DC5" w:rsidP="00CA0C53">
            <w:r>
              <w:t>integer</w:t>
            </w:r>
          </w:p>
        </w:tc>
        <w:tc>
          <w:tcPr>
            <w:tcW w:w="5633" w:type="dxa"/>
          </w:tcPr>
          <w:p w:rsidR="009F1DC5" w:rsidRDefault="009F1DC5" w:rsidP="00CA0C53">
            <w:r>
              <w:t>Select the channel: 1 to 16</w:t>
            </w:r>
          </w:p>
        </w:tc>
      </w:tr>
      <w:tr w:rsidR="009F1DC5" w:rsidTr="009F1DC5">
        <w:tc>
          <w:tcPr>
            <w:tcW w:w="1080" w:type="dxa"/>
            <w:vMerge/>
          </w:tcPr>
          <w:p w:rsidR="009F1DC5" w:rsidRDefault="009F1DC5" w:rsidP="00E01EBF"/>
        </w:tc>
        <w:tc>
          <w:tcPr>
            <w:tcW w:w="1637" w:type="dxa"/>
          </w:tcPr>
          <w:p w:rsidR="009F1DC5" w:rsidRDefault="009F1DC5" w:rsidP="00E01EBF">
            <w:proofErr w:type="spellStart"/>
            <w:r>
              <w:t>OutputMode</w:t>
            </w:r>
            <w:proofErr w:type="spellEnd"/>
          </w:p>
        </w:tc>
        <w:tc>
          <w:tcPr>
            <w:tcW w:w="1226" w:type="dxa"/>
          </w:tcPr>
          <w:p w:rsidR="009F1DC5" w:rsidRDefault="009F1DC5" w:rsidP="00E01EBF">
            <w:r>
              <w:t>string</w:t>
            </w:r>
          </w:p>
        </w:tc>
        <w:tc>
          <w:tcPr>
            <w:tcW w:w="5633" w:type="dxa"/>
          </w:tcPr>
          <w:p w:rsidR="009F1DC5" w:rsidRDefault="009F1DC5" w:rsidP="00E01EBF">
            <w:r>
              <w:rPr>
                <w:color w:val="1F497D" w:themeColor="text2"/>
              </w:rPr>
              <w:t>Voltage</w:t>
            </w:r>
            <w:r>
              <w:t xml:space="preserve"> = </w:t>
            </w:r>
            <w:r>
              <w:t>output voltage</w:t>
            </w:r>
          </w:p>
          <w:p w:rsidR="009F1DC5" w:rsidRDefault="009F1DC5" w:rsidP="00CA0C53">
            <w:r>
              <w:rPr>
                <w:color w:val="1F497D" w:themeColor="text2"/>
              </w:rPr>
              <w:t>Current</w:t>
            </w:r>
            <w:r>
              <w:t xml:space="preserve"> = </w:t>
            </w:r>
            <w:r>
              <w:t>output current</w:t>
            </w:r>
          </w:p>
        </w:tc>
      </w:tr>
      <w:tr w:rsidR="009F1DC5" w:rsidTr="009F1DC5">
        <w:tc>
          <w:tcPr>
            <w:tcW w:w="1080" w:type="dxa"/>
            <w:vMerge/>
          </w:tcPr>
          <w:p w:rsidR="009F1DC5" w:rsidRDefault="009F1DC5" w:rsidP="00E01EBF"/>
        </w:tc>
        <w:tc>
          <w:tcPr>
            <w:tcW w:w="1637" w:type="dxa"/>
          </w:tcPr>
          <w:p w:rsidR="009F1DC5" w:rsidRDefault="009F1DC5" w:rsidP="00E01EBF">
            <w:proofErr w:type="spellStart"/>
            <w:r>
              <w:t>OutputFunction</w:t>
            </w:r>
            <w:proofErr w:type="spellEnd"/>
          </w:p>
        </w:tc>
        <w:tc>
          <w:tcPr>
            <w:tcW w:w="1226" w:type="dxa"/>
          </w:tcPr>
          <w:p w:rsidR="009F1DC5" w:rsidRDefault="009F1DC5" w:rsidP="00E01EBF">
            <w:r>
              <w:t>string</w:t>
            </w:r>
          </w:p>
        </w:tc>
        <w:tc>
          <w:tcPr>
            <w:tcW w:w="5633" w:type="dxa"/>
          </w:tcPr>
          <w:p w:rsidR="009F1DC5" w:rsidRDefault="009F1DC5" w:rsidP="00CA0C53">
            <w:r>
              <w:rPr>
                <w:color w:val="1F497D" w:themeColor="text2"/>
              </w:rPr>
              <w:t>DC</w:t>
            </w:r>
            <w:r>
              <w:t xml:space="preserve"> = </w:t>
            </w:r>
            <w:r>
              <w:t>DC signal, when DC is selected, other parameters will be neglected</w:t>
            </w:r>
          </w:p>
          <w:p w:rsidR="009F1DC5" w:rsidRDefault="009F1DC5" w:rsidP="00CA0C53">
            <w:r>
              <w:rPr>
                <w:color w:val="1F497D" w:themeColor="text2"/>
              </w:rPr>
              <w:t>Sine</w:t>
            </w:r>
            <w:r>
              <w:t xml:space="preserve"> = </w:t>
            </w:r>
            <w:r>
              <w:t>Sine wave</w:t>
            </w:r>
          </w:p>
          <w:p w:rsidR="009F1DC5" w:rsidRDefault="009F1DC5" w:rsidP="00CA0C53">
            <w:r>
              <w:rPr>
                <w:color w:val="1F497D" w:themeColor="text2"/>
              </w:rPr>
              <w:t>Square</w:t>
            </w:r>
            <w:r>
              <w:t xml:space="preserve"> = </w:t>
            </w:r>
            <w:r>
              <w:t>Square wave</w:t>
            </w:r>
          </w:p>
          <w:p w:rsidR="009F1DC5" w:rsidRDefault="009F1DC5" w:rsidP="00CA0C53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Triangle</w:t>
            </w:r>
            <w:r>
              <w:t xml:space="preserve"> = </w:t>
            </w:r>
            <w:r>
              <w:t>Triangle wave</w:t>
            </w:r>
          </w:p>
        </w:tc>
      </w:tr>
      <w:tr w:rsidR="009F1DC5" w:rsidTr="009F1DC5">
        <w:tc>
          <w:tcPr>
            <w:tcW w:w="1080" w:type="dxa"/>
            <w:vMerge/>
          </w:tcPr>
          <w:p w:rsidR="009F1DC5" w:rsidRDefault="009F1DC5" w:rsidP="00E01EBF"/>
        </w:tc>
        <w:tc>
          <w:tcPr>
            <w:tcW w:w="1637" w:type="dxa"/>
          </w:tcPr>
          <w:p w:rsidR="009F1DC5" w:rsidRDefault="009F1DC5" w:rsidP="00E01EBF">
            <w:r>
              <w:t>Amplitude</w:t>
            </w:r>
          </w:p>
        </w:tc>
        <w:tc>
          <w:tcPr>
            <w:tcW w:w="1226" w:type="dxa"/>
          </w:tcPr>
          <w:p w:rsidR="009F1DC5" w:rsidRDefault="009F1DC5" w:rsidP="00E01EBF">
            <w:r>
              <w:t>double</w:t>
            </w:r>
          </w:p>
        </w:tc>
        <w:tc>
          <w:tcPr>
            <w:tcW w:w="5633" w:type="dxa"/>
          </w:tcPr>
          <w:p w:rsidR="009F1DC5" w:rsidRDefault="009F1DC5" w:rsidP="00CA0C53">
            <w:pPr>
              <w:rPr>
                <w:color w:val="1F497D" w:themeColor="text2"/>
              </w:rPr>
            </w:pPr>
            <w:r>
              <w:t>Amplitude of the waveform (V or A)</w:t>
            </w:r>
          </w:p>
        </w:tc>
      </w:tr>
      <w:tr w:rsidR="009F1DC5" w:rsidTr="009F1DC5">
        <w:tc>
          <w:tcPr>
            <w:tcW w:w="1080" w:type="dxa"/>
            <w:vMerge/>
          </w:tcPr>
          <w:p w:rsidR="009F1DC5" w:rsidRDefault="009F1DC5" w:rsidP="00E01EBF"/>
        </w:tc>
        <w:tc>
          <w:tcPr>
            <w:tcW w:w="1637" w:type="dxa"/>
          </w:tcPr>
          <w:p w:rsidR="009F1DC5" w:rsidRDefault="009F1DC5" w:rsidP="00E01EBF">
            <w:proofErr w:type="spellStart"/>
            <w:r>
              <w:t>OffsetLevel</w:t>
            </w:r>
            <w:proofErr w:type="spellEnd"/>
          </w:p>
        </w:tc>
        <w:tc>
          <w:tcPr>
            <w:tcW w:w="1226" w:type="dxa"/>
          </w:tcPr>
          <w:p w:rsidR="009F1DC5" w:rsidRDefault="009F1DC5" w:rsidP="00E01EBF">
            <w:r>
              <w:t>double</w:t>
            </w:r>
          </w:p>
        </w:tc>
        <w:tc>
          <w:tcPr>
            <w:tcW w:w="5633" w:type="dxa"/>
          </w:tcPr>
          <w:p w:rsidR="009F1DC5" w:rsidRDefault="009F1DC5" w:rsidP="00CA0C53">
            <w:r>
              <w:t>Offset of the waveform (V or A)</w:t>
            </w:r>
          </w:p>
        </w:tc>
      </w:tr>
      <w:tr w:rsidR="009F1DC5" w:rsidTr="009F1DC5">
        <w:tc>
          <w:tcPr>
            <w:tcW w:w="1080" w:type="dxa"/>
            <w:vMerge/>
          </w:tcPr>
          <w:p w:rsidR="009F1DC5" w:rsidRDefault="009F1DC5" w:rsidP="00E01EBF"/>
        </w:tc>
        <w:tc>
          <w:tcPr>
            <w:tcW w:w="1637" w:type="dxa"/>
          </w:tcPr>
          <w:p w:rsidR="009F1DC5" w:rsidRDefault="009F1DC5" w:rsidP="00CA0C53">
            <w:proofErr w:type="spellStart"/>
            <w:r>
              <w:t>PhaseShift</w:t>
            </w:r>
            <w:proofErr w:type="spellEnd"/>
          </w:p>
        </w:tc>
        <w:tc>
          <w:tcPr>
            <w:tcW w:w="1226" w:type="dxa"/>
          </w:tcPr>
          <w:p w:rsidR="009F1DC5" w:rsidRDefault="009F1DC5" w:rsidP="00E01EBF">
            <w:r>
              <w:t>double</w:t>
            </w:r>
          </w:p>
        </w:tc>
        <w:tc>
          <w:tcPr>
            <w:tcW w:w="5633" w:type="dxa"/>
          </w:tcPr>
          <w:p w:rsidR="009F1DC5" w:rsidRDefault="009F1DC5" w:rsidP="00CA0C53">
            <w:r>
              <w:t xml:space="preserve">Phase shift in degree </w:t>
            </w:r>
          </w:p>
        </w:tc>
      </w:tr>
      <w:tr w:rsidR="009F1DC5" w:rsidTr="009F1DC5">
        <w:tc>
          <w:tcPr>
            <w:tcW w:w="1080" w:type="dxa"/>
            <w:vMerge/>
          </w:tcPr>
          <w:p w:rsidR="009F1DC5" w:rsidRDefault="009F1DC5" w:rsidP="00E01EBF"/>
        </w:tc>
        <w:tc>
          <w:tcPr>
            <w:tcW w:w="1637" w:type="dxa"/>
          </w:tcPr>
          <w:p w:rsidR="009F1DC5" w:rsidRDefault="009F1DC5" w:rsidP="00CA0C53">
            <w:r>
              <w:t>Frequency</w:t>
            </w:r>
          </w:p>
        </w:tc>
        <w:tc>
          <w:tcPr>
            <w:tcW w:w="1226" w:type="dxa"/>
          </w:tcPr>
          <w:p w:rsidR="009F1DC5" w:rsidRDefault="009F1DC5" w:rsidP="00E01EBF">
            <w:r>
              <w:t>double</w:t>
            </w:r>
          </w:p>
        </w:tc>
        <w:tc>
          <w:tcPr>
            <w:tcW w:w="5633" w:type="dxa"/>
          </w:tcPr>
          <w:p w:rsidR="009F1DC5" w:rsidRDefault="009F1DC5" w:rsidP="00CA0C53">
            <w:r>
              <w:t>Frequency of the waveform</w:t>
            </w:r>
          </w:p>
        </w:tc>
      </w:tr>
      <w:tr w:rsidR="009F1DC5" w:rsidTr="009F1DC5">
        <w:tc>
          <w:tcPr>
            <w:tcW w:w="1080" w:type="dxa"/>
            <w:vMerge/>
          </w:tcPr>
          <w:p w:rsidR="009F1DC5" w:rsidRDefault="009F1DC5" w:rsidP="00E01EBF"/>
        </w:tc>
        <w:tc>
          <w:tcPr>
            <w:tcW w:w="1637" w:type="dxa"/>
          </w:tcPr>
          <w:p w:rsidR="009F1DC5" w:rsidRDefault="009F1DC5" w:rsidP="00CA0C53">
            <w:proofErr w:type="spellStart"/>
            <w:r>
              <w:t>DutyCycleHigh</w:t>
            </w:r>
            <w:proofErr w:type="spellEnd"/>
          </w:p>
        </w:tc>
        <w:tc>
          <w:tcPr>
            <w:tcW w:w="1226" w:type="dxa"/>
          </w:tcPr>
          <w:p w:rsidR="009F1DC5" w:rsidRDefault="009F1DC5" w:rsidP="00E01EBF">
            <w:r>
              <w:t>double</w:t>
            </w:r>
          </w:p>
        </w:tc>
        <w:tc>
          <w:tcPr>
            <w:tcW w:w="5633" w:type="dxa"/>
          </w:tcPr>
          <w:p w:rsidR="009F1DC5" w:rsidRDefault="009F1DC5" w:rsidP="00CA0C53">
            <w:r>
              <w:t>Duty cycle of the high level in percentage</w:t>
            </w:r>
          </w:p>
        </w:tc>
      </w:tr>
    </w:tbl>
    <w:p w:rsidR="00CA0C53" w:rsidRDefault="00CA0C53" w:rsidP="00CA0C53">
      <w:pPr>
        <w:spacing w:after="0"/>
      </w:pPr>
    </w:p>
    <w:p w:rsidR="00CA0C53" w:rsidRDefault="00CA0C53" w:rsidP="00CA0C53">
      <w:pPr>
        <w:pStyle w:val="Heading3"/>
      </w:pPr>
      <w:r>
        <w:t>M9188_</w:t>
      </w:r>
      <w:r>
        <w:t>setSingleOutput</w:t>
      </w:r>
    </w:p>
    <w:p w:rsidR="00CA0C53" w:rsidRPr="00CA0C53" w:rsidRDefault="00CA0C53" w:rsidP="00CA0C53">
      <w:pPr>
        <w:spacing w:after="0"/>
      </w:pPr>
      <w:r>
        <w:t>Turn on or turn off the output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1637"/>
        <w:gridCol w:w="1233"/>
        <w:gridCol w:w="5626"/>
      </w:tblGrid>
      <w:tr w:rsidR="00CA0C53" w:rsidTr="00CA0C53">
        <w:tc>
          <w:tcPr>
            <w:tcW w:w="1080" w:type="dxa"/>
            <w:vMerge w:val="restart"/>
          </w:tcPr>
          <w:p w:rsidR="00CA0C53" w:rsidRDefault="00CA0C53" w:rsidP="00E01EBF">
            <w:r>
              <w:t>Input</w:t>
            </w:r>
          </w:p>
        </w:tc>
        <w:tc>
          <w:tcPr>
            <w:tcW w:w="1637" w:type="dxa"/>
          </w:tcPr>
          <w:p w:rsidR="00CA0C53" w:rsidRDefault="00CA0C53" w:rsidP="00E01EBF">
            <w:r>
              <w:t>Channel</w:t>
            </w:r>
          </w:p>
        </w:tc>
        <w:tc>
          <w:tcPr>
            <w:tcW w:w="1233" w:type="dxa"/>
          </w:tcPr>
          <w:p w:rsidR="00CA0C53" w:rsidRPr="00D36E62" w:rsidRDefault="00CA0C53" w:rsidP="00E01EBF">
            <w:r>
              <w:t>integer</w:t>
            </w:r>
          </w:p>
        </w:tc>
        <w:tc>
          <w:tcPr>
            <w:tcW w:w="5626" w:type="dxa"/>
          </w:tcPr>
          <w:p w:rsidR="00CA0C53" w:rsidRDefault="00CA0C53" w:rsidP="00E01EBF">
            <w:r>
              <w:t>Select the channel: 1 to 16</w:t>
            </w:r>
          </w:p>
        </w:tc>
      </w:tr>
      <w:tr w:rsidR="00CA0C53" w:rsidTr="00CA0C53">
        <w:tc>
          <w:tcPr>
            <w:tcW w:w="1080" w:type="dxa"/>
            <w:vMerge/>
          </w:tcPr>
          <w:p w:rsidR="00CA0C53" w:rsidRDefault="00CA0C53" w:rsidP="00E01EBF"/>
        </w:tc>
        <w:tc>
          <w:tcPr>
            <w:tcW w:w="1637" w:type="dxa"/>
          </w:tcPr>
          <w:p w:rsidR="00CA0C53" w:rsidRDefault="00CA0C53" w:rsidP="00E01EBF">
            <w:proofErr w:type="spellStart"/>
            <w:r>
              <w:t>OutputState</w:t>
            </w:r>
            <w:proofErr w:type="spellEnd"/>
          </w:p>
        </w:tc>
        <w:tc>
          <w:tcPr>
            <w:tcW w:w="1233" w:type="dxa"/>
          </w:tcPr>
          <w:p w:rsidR="00CA0C53" w:rsidRDefault="00CA0C53" w:rsidP="00E01EBF">
            <w:proofErr w:type="spellStart"/>
            <w:r>
              <w:t>boolean</w:t>
            </w:r>
            <w:proofErr w:type="spellEnd"/>
          </w:p>
        </w:tc>
        <w:tc>
          <w:tcPr>
            <w:tcW w:w="5626" w:type="dxa"/>
          </w:tcPr>
          <w:p w:rsidR="00CA0C53" w:rsidRDefault="00CA0C53" w:rsidP="00E01EBF">
            <w:r>
              <w:rPr>
                <w:color w:val="1F497D" w:themeColor="text2"/>
              </w:rPr>
              <w:t>True</w:t>
            </w:r>
            <w:r>
              <w:t xml:space="preserve"> = </w:t>
            </w:r>
            <w:r>
              <w:t>turn on</w:t>
            </w:r>
          </w:p>
          <w:p w:rsidR="00CA0C53" w:rsidRDefault="00CA0C53" w:rsidP="00CA0C53">
            <w:r>
              <w:rPr>
                <w:color w:val="1F497D" w:themeColor="text2"/>
              </w:rPr>
              <w:t xml:space="preserve">False </w:t>
            </w:r>
            <w:r>
              <w:t xml:space="preserve">= </w:t>
            </w:r>
            <w:r>
              <w:t>turn off</w:t>
            </w:r>
          </w:p>
        </w:tc>
      </w:tr>
    </w:tbl>
    <w:p w:rsidR="00CA0C53" w:rsidRDefault="00CA0C53" w:rsidP="00CA0C53">
      <w:pPr>
        <w:spacing w:after="0"/>
      </w:pPr>
    </w:p>
    <w:p w:rsidR="00CA0C53" w:rsidRDefault="00CA0C53" w:rsidP="00CA0C53">
      <w:pPr>
        <w:pStyle w:val="Heading3"/>
      </w:pPr>
      <w:r>
        <w:t>M9188_conf</w:t>
      </w:r>
      <w:r>
        <w:t>Arb</w:t>
      </w:r>
      <w:r>
        <w:t>Waveform</w:t>
      </w:r>
      <w:r>
        <w:t>FromFile</w:t>
      </w:r>
    </w:p>
    <w:p w:rsidR="00CA0C53" w:rsidRPr="00CA0C53" w:rsidRDefault="00CA0C53" w:rsidP="00CA0C53">
      <w:pPr>
        <w:spacing w:after="0"/>
      </w:pPr>
      <w:r>
        <w:t>Configure single channel waveform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2"/>
        <w:gridCol w:w="1616"/>
        <w:gridCol w:w="1228"/>
        <w:gridCol w:w="5650"/>
      </w:tblGrid>
      <w:tr w:rsidR="009F1DC5" w:rsidTr="009F1DC5">
        <w:tc>
          <w:tcPr>
            <w:tcW w:w="1082" w:type="dxa"/>
            <w:vMerge w:val="restart"/>
          </w:tcPr>
          <w:p w:rsidR="009F1DC5" w:rsidRDefault="009F1DC5" w:rsidP="00E01EBF">
            <w:r>
              <w:t>Input</w:t>
            </w:r>
          </w:p>
        </w:tc>
        <w:tc>
          <w:tcPr>
            <w:tcW w:w="1616" w:type="dxa"/>
          </w:tcPr>
          <w:p w:rsidR="009F1DC5" w:rsidRDefault="009F1DC5" w:rsidP="00E01EBF">
            <w:r>
              <w:t xml:space="preserve">Channel </w:t>
            </w:r>
          </w:p>
        </w:tc>
        <w:tc>
          <w:tcPr>
            <w:tcW w:w="1228" w:type="dxa"/>
          </w:tcPr>
          <w:p w:rsidR="009F1DC5" w:rsidRPr="00D36E62" w:rsidRDefault="009F1DC5" w:rsidP="00E01EBF">
            <w:r>
              <w:t>I</w:t>
            </w:r>
            <w:r>
              <w:t>nteger</w:t>
            </w:r>
          </w:p>
        </w:tc>
        <w:tc>
          <w:tcPr>
            <w:tcW w:w="5650" w:type="dxa"/>
          </w:tcPr>
          <w:p w:rsidR="009F1DC5" w:rsidRDefault="009F1DC5" w:rsidP="00E01EBF">
            <w:r>
              <w:t>Select the channel: 1 to 16</w:t>
            </w:r>
          </w:p>
        </w:tc>
      </w:tr>
      <w:tr w:rsidR="009F1DC5" w:rsidTr="009F1DC5">
        <w:tc>
          <w:tcPr>
            <w:tcW w:w="1082" w:type="dxa"/>
            <w:vMerge/>
          </w:tcPr>
          <w:p w:rsidR="009F1DC5" w:rsidRDefault="009F1DC5" w:rsidP="00E01EBF"/>
        </w:tc>
        <w:tc>
          <w:tcPr>
            <w:tcW w:w="1616" w:type="dxa"/>
          </w:tcPr>
          <w:p w:rsidR="009F1DC5" w:rsidRDefault="009F1DC5" w:rsidP="00E01EBF">
            <w:proofErr w:type="spellStart"/>
            <w:r>
              <w:t>OutputMode</w:t>
            </w:r>
            <w:proofErr w:type="spellEnd"/>
          </w:p>
        </w:tc>
        <w:tc>
          <w:tcPr>
            <w:tcW w:w="1228" w:type="dxa"/>
          </w:tcPr>
          <w:p w:rsidR="009F1DC5" w:rsidRDefault="009F1DC5" w:rsidP="00E01EBF">
            <w:r>
              <w:t>string</w:t>
            </w:r>
          </w:p>
        </w:tc>
        <w:tc>
          <w:tcPr>
            <w:tcW w:w="5650" w:type="dxa"/>
          </w:tcPr>
          <w:p w:rsidR="009F1DC5" w:rsidRDefault="009F1DC5" w:rsidP="00E01EBF">
            <w:r>
              <w:rPr>
                <w:color w:val="1F497D" w:themeColor="text2"/>
              </w:rPr>
              <w:t>Voltage</w:t>
            </w:r>
            <w:r>
              <w:t xml:space="preserve"> = output voltage</w:t>
            </w:r>
          </w:p>
          <w:p w:rsidR="009F1DC5" w:rsidRDefault="009F1DC5" w:rsidP="00E01EBF">
            <w:r>
              <w:rPr>
                <w:color w:val="1F497D" w:themeColor="text2"/>
              </w:rPr>
              <w:t>Current</w:t>
            </w:r>
            <w:r>
              <w:t xml:space="preserve"> = output current</w:t>
            </w:r>
          </w:p>
        </w:tc>
      </w:tr>
      <w:tr w:rsidR="009F1DC5" w:rsidTr="009F1DC5">
        <w:tc>
          <w:tcPr>
            <w:tcW w:w="1082" w:type="dxa"/>
            <w:vMerge/>
          </w:tcPr>
          <w:p w:rsidR="009F1DC5" w:rsidRDefault="009F1DC5" w:rsidP="00E01EBF"/>
        </w:tc>
        <w:tc>
          <w:tcPr>
            <w:tcW w:w="1616" w:type="dxa"/>
          </w:tcPr>
          <w:p w:rsidR="009F1DC5" w:rsidRDefault="009F1DC5" w:rsidP="00E01EBF">
            <w:proofErr w:type="spellStart"/>
            <w:r>
              <w:t>BurstCount</w:t>
            </w:r>
            <w:proofErr w:type="spellEnd"/>
          </w:p>
        </w:tc>
        <w:tc>
          <w:tcPr>
            <w:tcW w:w="1228" w:type="dxa"/>
          </w:tcPr>
          <w:p w:rsidR="009F1DC5" w:rsidRDefault="009F1DC5" w:rsidP="00E01EBF">
            <w:r>
              <w:t>integer</w:t>
            </w:r>
          </w:p>
        </w:tc>
        <w:tc>
          <w:tcPr>
            <w:tcW w:w="5650" w:type="dxa"/>
          </w:tcPr>
          <w:p w:rsidR="009F1DC5" w:rsidRDefault="009F1DC5" w:rsidP="00566A5E">
            <w:pPr>
              <w:rPr>
                <w:color w:val="1F497D" w:themeColor="text2"/>
              </w:rPr>
            </w:pPr>
            <w:r>
              <w:t>Number of cycles to be output per triggered: 1 - 10000</w:t>
            </w:r>
          </w:p>
          <w:p w:rsidR="009F1DC5" w:rsidRDefault="009F1DC5" w:rsidP="00E01EBF">
            <w:pPr>
              <w:rPr>
                <w:color w:val="1F497D" w:themeColor="text2"/>
              </w:rPr>
            </w:pPr>
          </w:p>
        </w:tc>
      </w:tr>
      <w:tr w:rsidR="009F1DC5" w:rsidTr="009F1DC5">
        <w:tc>
          <w:tcPr>
            <w:tcW w:w="1082" w:type="dxa"/>
            <w:vMerge/>
          </w:tcPr>
          <w:p w:rsidR="009F1DC5" w:rsidRDefault="009F1DC5" w:rsidP="00E01EBF"/>
        </w:tc>
        <w:tc>
          <w:tcPr>
            <w:tcW w:w="1616" w:type="dxa"/>
          </w:tcPr>
          <w:p w:rsidR="009F1DC5" w:rsidRDefault="009F1DC5" w:rsidP="00E01EBF">
            <w:proofErr w:type="spellStart"/>
            <w:r>
              <w:t>FilePath</w:t>
            </w:r>
            <w:proofErr w:type="spellEnd"/>
          </w:p>
        </w:tc>
        <w:tc>
          <w:tcPr>
            <w:tcW w:w="1228" w:type="dxa"/>
          </w:tcPr>
          <w:p w:rsidR="009F1DC5" w:rsidRDefault="009F1DC5" w:rsidP="00E01EBF">
            <w:r>
              <w:t>string</w:t>
            </w:r>
          </w:p>
        </w:tc>
        <w:tc>
          <w:tcPr>
            <w:tcW w:w="5650" w:type="dxa"/>
          </w:tcPr>
          <w:p w:rsidR="009F1DC5" w:rsidRDefault="009F1DC5" w:rsidP="00E01EBF">
            <w:pPr>
              <w:rPr>
                <w:color w:val="1F497D" w:themeColor="text2"/>
              </w:rPr>
            </w:pPr>
            <w:r w:rsidRPr="00566A5E">
              <w:t>Complete path of file and file name</w:t>
            </w:r>
          </w:p>
        </w:tc>
      </w:tr>
      <w:tr w:rsidR="009F1DC5" w:rsidTr="009F1DC5">
        <w:tc>
          <w:tcPr>
            <w:tcW w:w="1082" w:type="dxa"/>
            <w:vMerge/>
          </w:tcPr>
          <w:p w:rsidR="009F1DC5" w:rsidRDefault="009F1DC5" w:rsidP="00E01EBF"/>
        </w:tc>
        <w:tc>
          <w:tcPr>
            <w:tcW w:w="1616" w:type="dxa"/>
          </w:tcPr>
          <w:p w:rsidR="009F1DC5" w:rsidRDefault="009F1DC5" w:rsidP="00E01EBF">
            <w:proofErr w:type="spellStart"/>
            <w:r>
              <w:t>NumOfPoints</w:t>
            </w:r>
            <w:proofErr w:type="spellEnd"/>
          </w:p>
        </w:tc>
        <w:tc>
          <w:tcPr>
            <w:tcW w:w="1228" w:type="dxa"/>
          </w:tcPr>
          <w:p w:rsidR="009F1DC5" w:rsidRDefault="009F1DC5" w:rsidP="00E01EBF">
            <w:r>
              <w:t>integer</w:t>
            </w:r>
          </w:p>
        </w:tc>
        <w:tc>
          <w:tcPr>
            <w:tcW w:w="5650" w:type="dxa"/>
          </w:tcPr>
          <w:p w:rsidR="009F1DC5" w:rsidRDefault="009F1DC5" w:rsidP="00E01EBF">
            <w:r>
              <w:t>Number of data points in the data array</w:t>
            </w:r>
          </w:p>
        </w:tc>
      </w:tr>
      <w:tr w:rsidR="009F1DC5" w:rsidTr="009F1DC5">
        <w:tc>
          <w:tcPr>
            <w:tcW w:w="1082" w:type="dxa"/>
            <w:vMerge/>
          </w:tcPr>
          <w:p w:rsidR="009F1DC5" w:rsidRDefault="009F1DC5" w:rsidP="00E01EBF"/>
        </w:tc>
        <w:tc>
          <w:tcPr>
            <w:tcW w:w="1616" w:type="dxa"/>
          </w:tcPr>
          <w:p w:rsidR="009F1DC5" w:rsidRDefault="009F1DC5" w:rsidP="00844263">
            <w:proofErr w:type="spellStart"/>
            <w:r>
              <w:t>P</w:t>
            </w:r>
            <w:r>
              <w:t>laybackMode</w:t>
            </w:r>
            <w:proofErr w:type="spellEnd"/>
          </w:p>
        </w:tc>
        <w:tc>
          <w:tcPr>
            <w:tcW w:w="1228" w:type="dxa"/>
          </w:tcPr>
          <w:p w:rsidR="009F1DC5" w:rsidRDefault="009F1DC5" w:rsidP="00E01EBF">
            <w:r>
              <w:t>string</w:t>
            </w:r>
          </w:p>
        </w:tc>
        <w:tc>
          <w:tcPr>
            <w:tcW w:w="5650" w:type="dxa"/>
          </w:tcPr>
          <w:p w:rsidR="009F1DC5" w:rsidRDefault="009F1DC5" w:rsidP="00E01EBF">
            <w:proofErr w:type="spellStart"/>
            <w:r w:rsidRPr="00844263">
              <w:rPr>
                <w:color w:val="1F497D" w:themeColor="text2"/>
              </w:rPr>
              <w:t>Cont</w:t>
            </w:r>
            <w:proofErr w:type="spellEnd"/>
            <w:r>
              <w:t xml:space="preserve"> = </w:t>
            </w:r>
            <w:proofErr w:type="spellStart"/>
            <w:r>
              <w:t>continous</w:t>
            </w:r>
            <w:proofErr w:type="spellEnd"/>
            <w:r>
              <w:t xml:space="preserve"> waveform</w:t>
            </w:r>
          </w:p>
          <w:p w:rsidR="009F1DC5" w:rsidRDefault="009F1DC5" w:rsidP="00844263">
            <w:r w:rsidRPr="00844263">
              <w:rPr>
                <w:color w:val="1F497D" w:themeColor="text2"/>
              </w:rPr>
              <w:t>Burst</w:t>
            </w:r>
            <w:r>
              <w:t xml:space="preserve"> = burst waveform</w:t>
            </w:r>
            <w:r>
              <w:t xml:space="preserve"> </w:t>
            </w:r>
          </w:p>
          <w:p w:rsidR="009F1DC5" w:rsidRDefault="009F1DC5" w:rsidP="00844263">
            <w:r>
              <w:t xml:space="preserve">If this is set to </w:t>
            </w:r>
            <w:proofErr w:type="spellStart"/>
            <w:r>
              <w:t>Cont</w:t>
            </w:r>
            <w:proofErr w:type="spellEnd"/>
            <w:r>
              <w:t xml:space="preserve">, then </w:t>
            </w:r>
            <w:proofErr w:type="spellStart"/>
            <w:r>
              <w:t>BurstCount</w:t>
            </w:r>
            <w:proofErr w:type="spellEnd"/>
            <w:r>
              <w:t xml:space="preserve"> will be ignored</w:t>
            </w:r>
          </w:p>
        </w:tc>
      </w:tr>
      <w:tr w:rsidR="009F1DC5" w:rsidTr="009F1DC5">
        <w:tc>
          <w:tcPr>
            <w:tcW w:w="1082" w:type="dxa"/>
            <w:vMerge/>
          </w:tcPr>
          <w:p w:rsidR="009F1DC5" w:rsidRDefault="009F1DC5" w:rsidP="00E01EBF"/>
        </w:tc>
        <w:tc>
          <w:tcPr>
            <w:tcW w:w="1616" w:type="dxa"/>
          </w:tcPr>
          <w:p w:rsidR="009F1DC5" w:rsidRDefault="009F1DC5" w:rsidP="00E01EBF">
            <w:proofErr w:type="spellStart"/>
            <w:r>
              <w:t>SamplingPeriod</w:t>
            </w:r>
            <w:proofErr w:type="spellEnd"/>
          </w:p>
        </w:tc>
        <w:tc>
          <w:tcPr>
            <w:tcW w:w="1228" w:type="dxa"/>
          </w:tcPr>
          <w:p w:rsidR="009F1DC5" w:rsidRDefault="009F1DC5" w:rsidP="00E01EBF">
            <w:r>
              <w:t>integer</w:t>
            </w:r>
          </w:p>
        </w:tc>
        <w:tc>
          <w:tcPr>
            <w:tcW w:w="5650" w:type="dxa"/>
          </w:tcPr>
          <w:p w:rsidR="009F1DC5" w:rsidRDefault="009F1DC5" w:rsidP="00954250">
            <w:r>
              <w:t>Sampling period specified in us: 2us – 512us</w:t>
            </w:r>
          </w:p>
        </w:tc>
      </w:tr>
    </w:tbl>
    <w:p w:rsidR="00CA0C53" w:rsidRDefault="00CA0C53" w:rsidP="00CA0C53">
      <w:pPr>
        <w:spacing w:after="0"/>
      </w:pPr>
    </w:p>
    <w:p w:rsidR="00954250" w:rsidRDefault="00954250" w:rsidP="00954250">
      <w:pPr>
        <w:pStyle w:val="Heading3"/>
      </w:pPr>
      <w:r>
        <w:t>M9188_</w:t>
      </w:r>
      <w:r>
        <w:t>changeSamplingPeriod</w:t>
      </w:r>
    </w:p>
    <w:p w:rsidR="00954250" w:rsidRPr="00CA0C53" w:rsidRDefault="00954250" w:rsidP="00954250">
      <w:pPr>
        <w:spacing w:after="0"/>
      </w:pPr>
      <w:r>
        <w:t>Changing sampling period of an arbitrary waveform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1637"/>
        <w:gridCol w:w="1233"/>
        <w:gridCol w:w="5626"/>
      </w:tblGrid>
      <w:tr w:rsidR="00954250" w:rsidTr="00E01EBF">
        <w:tc>
          <w:tcPr>
            <w:tcW w:w="1080" w:type="dxa"/>
            <w:vMerge w:val="restart"/>
          </w:tcPr>
          <w:p w:rsidR="00954250" w:rsidRDefault="00954250" w:rsidP="00E01EBF">
            <w:r>
              <w:t>Input</w:t>
            </w:r>
          </w:p>
        </w:tc>
        <w:tc>
          <w:tcPr>
            <w:tcW w:w="1637" w:type="dxa"/>
          </w:tcPr>
          <w:p w:rsidR="00954250" w:rsidRDefault="00954250" w:rsidP="00E01EBF">
            <w:r>
              <w:t>Channel</w:t>
            </w:r>
          </w:p>
        </w:tc>
        <w:tc>
          <w:tcPr>
            <w:tcW w:w="1233" w:type="dxa"/>
          </w:tcPr>
          <w:p w:rsidR="00954250" w:rsidRPr="00D36E62" w:rsidRDefault="00954250" w:rsidP="00E01EBF">
            <w:r>
              <w:t>integer</w:t>
            </w:r>
          </w:p>
        </w:tc>
        <w:tc>
          <w:tcPr>
            <w:tcW w:w="5626" w:type="dxa"/>
          </w:tcPr>
          <w:p w:rsidR="00954250" w:rsidRDefault="00954250" w:rsidP="00E01EBF">
            <w:r>
              <w:t>Select the channel: 1 to 16</w:t>
            </w:r>
          </w:p>
        </w:tc>
      </w:tr>
      <w:tr w:rsidR="00954250" w:rsidTr="00E01EBF">
        <w:tc>
          <w:tcPr>
            <w:tcW w:w="1080" w:type="dxa"/>
            <w:vMerge/>
          </w:tcPr>
          <w:p w:rsidR="00954250" w:rsidRDefault="00954250" w:rsidP="00E01EBF"/>
        </w:tc>
        <w:tc>
          <w:tcPr>
            <w:tcW w:w="1637" w:type="dxa"/>
          </w:tcPr>
          <w:p w:rsidR="00954250" w:rsidRDefault="00954250" w:rsidP="00E01EBF">
            <w:proofErr w:type="spellStart"/>
            <w:r>
              <w:t>SamplingPeriod</w:t>
            </w:r>
            <w:proofErr w:type="spellEnd"/>
          </w:p>
        </w:tc>
        <w:tc>
          <w:tcPr>
            <w:tcW w:w="1233" w:type="dxa"/>
          </w:tcPr>
          <w:p w:rsidR="00954250" w:rsidRDefault="00954250" w:rsidP="00E01EBF">
            <w:r>
              <w:t>integer</w:t>
            </w:r>
          </w:p>
        </w:tc>
        <w:tc>
          <w:tcPr>
            <w:tcW w:w="5626" w:type="dxa"/>
          </w:tcPr>
          <w:p w:rsidR="00954250" w:rsidRDefault="00954250" w:rsidP="00E01EBF">
            <w:r>
              <w:t>Sampling period specified in us: 2us – 512us</w:t>
            </w:r>
          </w:p>
        </w:tc>
      </w:tr>
    </w:tbl>
    <w:p w:rsidR="00D36E62" w:rsidRDefault="00D36E62" w:rsidP="00743E6B">
      <w:pPr>
        <w:spacing w:after="0"/>
      </w:pPr>
    </w:p>
    <w:p w:rsidR="00954250" w:rsidRDefault="00954250" w:rsidP="00954250">
      <w:pPr>
        <w:pStyle w:val="Heading3"/>
      </w:pPr>
      <w:r>
        <w:t>M9188_conf</w:t>
      </w:r>
      <w:r>
        <w:t>GroupStd</w:t>
      </w:r>
      <w:r>
        <w:t>Waveform</w:t>
      </w:r>
    </w:p>
    <w:p w:rsidR="00954250" w:rsidRPr="00CA0C53" w:rsidRDefault="00954250" w:rsidP="00954250">
      <w:pPr>
        <w:spacing w:after="0"/>
      </w:pPr>
      <w:r>
        <w:t xml:space="preserve">Configure </w:t>
      </w:r>
      <w:r>
        <w:t>standard</w:t>
      </w:r>
      <w:r>
        <w:t xml:space="preserve"> waveform</w:t>
      </w:r>
      <w:r>
        <w:t xml:space="preserve"> for a group of channels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"/>
        <w:gridCol w:w="1637"/>
        <w:gridCol w:w="1227"/>
        <w:gridCol w:w="5633"/>
      </w:tblGrid>
      <w:tr w:rsidR="002800B5" w:rsidTr="002800B5">
        <w:tc>
          <w:tcPr>
            <w:tcW w:w="1079" w:type="dxa"/>
            <w:vMerge w:val="restart"/>
          </w:tcPr>
          <w:p w:rsidR="002800B5" w:rsidRDefault="002800B5" w:rsidP="00E01EBF">
            <w:r>
              <w:t>Input</w:t>
            </w:r>
          </w:p>
        </w:tc>
        <w:tc>
          <w:tcPr>
            <w:tcW w:w="1637" w:type="dxa"/>
          </w:tcPr>
          <w:p w:rsidR="002800B5" w:rsidRDefault="002800B5" w:rsidP="00E01EBF">
            <w:proofErr w:type="spellStart"/>
            <w:r>
              <w:t>Channel</w:t>
            </w:r>
            <w:r>
              <w:t>Group</w:t>
            </w:r>
            <w:proofErr w:type="spellEnd"/>
          </w:p>
        </w:tc>
        <w:tc>
          <w:tcPr>
            <w:tcW w:w="1227" w:type="dxa"/>
          </w:tcPr>
          <w:p w:rsidR="002800B5" w:rsidRPr="00D36E62" w:rsidRDefault="002800B5" w:rsidP="00E01EBF">
            <w:r>
              <w:t>integer</w:t>
            </w:r>
          </w:p>
        </w:tc>
        <w:tc>
          <w:tcPr>
            <w:tcW w:w="5633" w:type="dxa"/>
          </w:tcPr>
          <w:p w:rsidR="002800B5" w:rsidRDefault="002800B5" w:rsidP="00E01EBF">
            <w:r w:rsidRPr="009A016F">
              <w:rPr>
                <w:color w:val="1F497D" w:themeColor="text2"/>
              </w:rPr>
              <w:t>1</w:t>
            </w:r>
            <w:r>
              <w:t xml:space="preserve"> = all channels ( 1 to 16)</w:t>
            </w:r>
          </w:p>
          <w:p w:rsidR="002800B5" w:rsidRDefault="002800B5" w:rsidP="00E01EBF">
            <w:r w:rsidRPr="009A016F">
              <w:rPr>
                <w:color w:val="1F497D" w:themeColor="text2"/>
              </w:rPr>
              <w:t>2</w:t>
            </w:r>
            <w:r>
              <w:t xml:space="preserve"> = channel 1 – channel 4</w:t>
            </w:r>
          </w:p>
          <w:p w:rsidR="002800B5" w:rsidRDefault="002800B5" w:rsidP="00E01EBF">
            <w:r w:rsidRPr="009A016F">
              <w:rPr>
                <w:color w:val="1F497D" w:themeColor="text2"/>
              </w:rPr>
              <w:t>3</w:t>
            </w:r>
            <w:r>
              <w:t xml:space="preserve"> = channel 5 – channel 8</w:t>
            </w:r>
          </w:p>
          <w:p w:rsidR="002800B5" w:rsidRDefault="002800B5" w:rsidP="00E01EBF">
            <w:r w:rsidRPr="009A016F">
              <w:rPr>
                <w:color w:val="1F497D" w:themeColor="text2"/>
              </w:rPr>
              <w:t>4</w:t>
            </w:r>
            <w:r>
              <w:t xml:space="preserve"> = channel 9 – channel 12</w:t>
            </w:r>
          </w:p>
          <w:p w:rsidR="002800B5" w:rsidRDefault="002800B5" w:rsidP="00E01EBF">
            <w:r w:rsidRPr="009A016F">
              <w:rPr>
                <w:color w:val="1F497D" w:themeColor="text2"/>
              </w:rPr>
              <w:t>5</w:t>
            </w:r>
            <w:r>
              <w:t xml:space="preserve"> = channel 13 – channel 16</w:t>
            </w:r>
          </w:p>
        </w:tc>
      </w:tr>
      <w:tr w:rsidR="002800B5" w:rsidTr="002800B5">
        <w:tc>
          <w:tcPr>
            <w:tcW w:w="1079" w:type="dxa"/>
            <w:vMerge/>
          </w:tcPr>
          <w:p w:rsidR="002800B5" w:rsidRDefault="002800B5" w:rsidP="00E01EBF"/>
        </w:tc>
        <w:tc>
          <w:tcPr>
            <w:tcW w:w="1637" w:type="dxa"/>
          </w:tcPr>
          <w:p w:rsidR="002800B5" w:rsidRDefault="002800B5" w:rsidP="00E01EBF">
            <w:proofErr w:type="spellStart"/>
            <w:r>
              <w:t>OutputMode</w:t>
            </w:r>
            <w:proofErr w:type="spellEnd"/>
          </w:p>
        </w:tc>
        <w:tc>
          <w:tcPr>
            <w:tcW w:w="1227" w:type="dxa"/>
          </w:tcPr>
          <w:p w:rsidR="002800B5" w:rsidRDefault="002800B5" w:rsidP="00E01EBF">
            <w:r>
              <w:t>string</w:t>
            </w:r>
          </w:p>
        </w:tc>
        <w:tc>
          <w:tcPr>
            <w:tcW w:w="5633" w:type="dxa"/>
          </w:tcPr>
          <w:p w:rsidR="002800B5" w:rsidRDefault="002800B5" w:rsidP="00E01EBF">
            <w:r>
              <w:rPr>
                <w:color w:val="1F497D" w:themeColor="text2"/>
              </w:rPr>
              <w:t>Voltage</w:t>
            </w:r>
            <w:r>
              <w:t xml:space="preserve"> = output voltage</w:t>
            </w:r>
          </w:p>
          <w:p w:rsidR="002800B5" w:rsidRDefault="002800B5" w:rsidP="00E01EBF">
            <w:r>
              <w:rPr>
                <w:color w:val="1F497D" w:themeColor="text2"/>
              </w:rPr>
              <w:t>Current</w:t>
            </w:r>
            <w:r>
              <w:t xml:space="preserve"> = output current</w:t>
            </w:r>
          </w:p>
        </w:tc>
      </w:tr>
      <w:tr w:rsidR="002800B5" w:rsidTr="002800B5">
        <w:tc>
          <w:tcPr>
            <w:tcW w:w="1079" w:type="dxa"/>
            <w:vMerge/>
          </w:tcPr>
          <w:p w:rsidR="002800B5" w:rsidRDefault="002800B5" w:rsidP="00E01EBF"/>
        </w:tc>
        <w:tc>
          <w:tcPr>
            <w:tcW w:w="1637" w:type="dxa"/>
          </w:tcPr>
          <w:p w:rsidR="002800B5" w:rsidRDefault="002800B5" w:rsidP="00E01EBF">
            <w:proofErr w:type="spellStart"/>
            <w:r>
              <w:t>OutputFunction</w:t>
            </w:r>
            <w:proofErr w:type="spellEnd"/>
          </w:p>
        </w:tc>
        <w:tc>
          <w:tcPr>
            <w:tcW w:w="1227" w:type="dxa"/>
          </w:tcPr>
          <w:p w:rsidR="002800B5" w:rsidRDefault="002800B5" w:rsidP="00E01EBF">
            <w:r>
              <w:t>string</w:t>
            </w:r>
          </w:p>
        </w:tc>
        <w:tc>
          <w:tcPr>
            <w:tcW w:w="5633" w:type="dxa"/>
          </w:tcPr>
          <w:p w:rsidR="002800B5" w:rsidRDefault="002800B5" w:rsidP="00E01EBF">
            <w:r>
              <w:rPr>
                <w:color w:val="1F497D" w:themeColor="text2"/>
              </w:rPr>
              <w:t>DC</w:t>
            </w:r>
            <w:r>
              <w:t xml:space="preserve"> = DC signal, when DC is selected, other parameters will be neglected</w:t>
            </w:r>
          </w:p>
          <w:p w:rsidR="002800B5" w:rsidRDefault="002800B5" w:rsidP="00E01EBF">
            <w:r>
              <w:rPr>
                <w:color w:val="1F497D" w:themeColor="text2"/>
              </w:rPr>
              <w:t>Sine</w:t>
            </w:r>
            <w:r>
              <w:t xml:space="preserve"> = Sine wave</w:t>
            </w:r>
          </w:p>
          <w:p w:rsidR="002800B5" w:rsidRDefault="002800B5" w:rsidP="00E01EBF">
            <w:r>
              <w:rPr>
                <w:color w:val="1F497D" w:themeColor="text2"/>
              </w:rPr>
              <w:t>Square</w:t>
            </w:r>
            <w:r>
              <w:t xml:space="preserve"> = Square wave</w:t>
            </w:r>
          </w:p>
          <w:p w:rsidR="002800B5" w:rsidRDefault="002800B5" w:rsidP="00E01EBF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Triangle</w:t>
            </w:r>
            <w:r>
              <w:t xml:space="preserve"> = Triangle wave</w:t>
            </w:r>
          </w:p>
        </w:tc>
      </w:tr>
      <w:tr w:rsidR="002800B5" w:rsidTr="002800B5">
        <w:tc>
          <w:tcPr>
            <w:tcW w:w="1079" w:type="dxa"/>
            <w:vMerge/>
          </w:tcPr>
          <w:p w:rsidR="002800B5" w:rsidRDefault="002800B5" w:rsidP="00E01EBF"/>
        </w:tc>
        <w:tc>
          <w:tcPr>
            <w:tcW w:w="1637" w:type="dxa"/>
          </w:tcPr>
          <w:p w:rsidR="002800B5" w:rsidRDefault="002800B5" w:rsidP="00E01EBF">
            <w:r>
              <w:t>Amplitude</w:t>
            </w:r>
          </w:p>
        </w:tc>
        <w:tc>
          <w:tcPr>
            <w:tcW w:w="1227" w:type="dxa"/>
          </w:tcPr>
          <w:p w:rsidR="002800B5" w:rsidRDefault="002800B5" w:rsidP="00E01EBF">
            <w:r>
              <w:t>D</w:t>
            </w:r>
            <w:r>
              <w:t>ouble</w:t>
            </w:r>
            <w:r>
              <w:t xml:space="preserve"> array</w:t>
            </w:r>
          </w:p>
        </w:tc>
        <w:tc>
          <w:tcPr>
            <w:tcW w:w="5633" w:type="dxa"/>
          </w:tcPr>
          <w:p w:rsidR="002800B5" w:rsidRDefault="002800B5" w:rsidP="009A016F">
            <w:pPr>
              <w:rPr>
                <w:color w:val="1F497D" w:themeColor="text2"/>
              </w:rPr>
            </w:pPr>
            <w:r>
              <w:t xml:space="preserve">Amplitude of the waveform </w:t>
            </w:r>
            <w:r>
              <w:t>for individual channels</w:t>
            </w:r>
            <w:r>
              <w:t>(V or A)</w:t>
            </w:r>
            <w:r>
              <w:t xml:space="preserve">, enable for more channels </w:t>
            </w:r>
          </w:p>
        </w:tc>
      </w:tr>
      <w:tr w:rsidR="002800B5" w:rsidTr="002800B5">
        <w:tc>
          <w:tcPr>
            <w:tcW w:w="1079" w:type="dxa"/>
            <w:vMerge/>
          </w:tcPr>
          <w:p w:rsidR="002800B5" w:rsidRDefault="002800B5" w:rsidP="00E01EBF"/>
        </w:tc>
        <w:tc>
          <w:tcPr>
            <w:tcW w:w="1637" w:type="dxa"/>
          </w:tcPr>
          <w:p w:rsidR="002800B5" w:rsidRDefault="002800B5" w:rsidP="00E01EBF">
            <w:proofErr w:type="spellStart"/>
            <w:r>
              <w:t>OffsetLevel</w:t>
            </w:r>
            <w:proofErr w:type="spellEnd"/>
          </w:p>
        </w:tc>
        <w:tc>
          <w:tcPr>
            <w:tcW w:w="1227" w:type="dxa"/>
          </w:tcPr>
          <w:p w:rsidR="002800B5" w:rsidRDefault="002800B5" w:rsidP="00E01EBF">
            <w:r>
              <w:t>D</w:t>
            </w:r>
            <w:r>
              <w:t>ouble</w:t>
            </w:r>
            <w:r>
              <w:t xml:space="preserve"> array</w:t>
            </w:r>
          </w:p>
        </w:tc>
        <w:tc>
          <w:tcPr>
            <w:tcW w:w="5633" w:type="dxa"/>
          </w:tcPr>
          <w:p w:rsidR="002800B5" w:rsidRDefault="002800B5" w:rsidP="00E01EBF">
            <w:r>
              <w:t xml:space="preserve">Offset of the waveform for individual channels(V or A), enable </w:t>
            </w:r>
            <w:r>
              <w:t xml:space="preserve">for </w:t>
            </w:r>
            <w:r>
              <w:t>more channels</w:t>
            </w:r>
          </w:p>
        </w:tc>
      </w:tr>
      <w:tr w:rsidR="002800B5" w:rsidTr="002800B5">
        <w:tc>
          <w:tcPr>
            <w:tcW w:w="1079" w:type="dxa"/>
            <w:vMerge/>
          </w:tcPr>
          <w:p w:rsidR="002800B5" w:rsidRDefault="002800B5" w:rsidP="00E01EBF"/>
        </w:tc>
        <w:tc>
          <w:tcPr>
            <w:tcW w:w="1637" w:type="dxa"/>
          </w:tcPr>
          <w:p w:rsidR="002800B5" w:rsidRDefault="002800B5" w:rsidP="00E01EBF">
            <w:proofErr w:type="spellStart"/>
            <w:r>
              <w:t>PhaseShift</w:t>
            </w:r>
            <w:proofErr w:type="spellEnd"/>
          </w:p>
        </w:tc>
        <w:tc>
          <w:tcPr>
            <w:tcW w:w="1227" w:type="dxa"/>
          </w:tcPr>
          <w:p w:rsidR="002800B5" w:rsidRDefault="002800B5" w:rsidP="00E01EBF">
            <w:r>
              <w:t>D</w:t>
            </w:r>
            <w:r>
              <w:t>ouble</w:t>
            </w:r>
            <w:r>
              <w:t xml:space="preserve"> array</w:t>
            </w:r>
          </w:p>
        </w:tc>
        <w:tc>
          <w:tcPr>
            <w:tcW w:w="5633" w:type="dxa"/>
          </w:tcPr>
          <w:p w:rsidR="002800B5" w:rsidRDefault="002800B5" w:rsidP="009A016F">
            <w:r>
              <w:t>Phase shift in degree for individual channels</w:t>
            </w:r>
            <w:r>
              <w:t xml:space="preserve">, </w:t>
            </w:r>
            <w:r>
              <w:t>enable more channels</w:t>
            </w:r>
          </w:p>
        </w:tc>
      </w:tr>
      <w:tr w:rsidR="002800B5" w:rsidTr="002800B5">
        <w:tc>
          <w:tcPr>
            <w:tcW w:w="1079" w:type="dxa"/>
            <w:vMerge/>
          </w:tcPr>
          <w:p w:rsidR="002800B5" w:rsidRDefault="002800B5" w:rsidP="00E01EBF"/>
        </w:tc>
        <w:tc>
          <w:tcPr>
            <w:tcW w:w="1637" w:type="dxa"/>
          </w:tcPr>
          <w:p w:rsidR="002800B5" w:rsidRDefault="002800B5" w:rsidP="00E01EBF">
            <w:r>
              <w:t>Frequency</w:t>
            </w:r>
          </w:p>
        </w:tc>
        <w:tc>
          <w:tcPr>
            <w:tcW w:w="1227" w:type="dxa"/>
          </w:tcPr>
          <w:p w:rsidR="002800B5" w:rsidRDefault="002800B5" w:rsidP="00E01EBF">
            <w:r>
              <w:t>D</w:t>
            </w:r>
            <w:r>
              <w:t>ouble</w:t>
            </w:r>
            <w:r>
              <w:t xml:space="preserve"> array</w:t>
            </w:r>
          </w:p>
        </w:tc>
        <w:tc>
          <w:tcPr>
            <w:tcW w:w="5633" w:type="dxa"/>
          </w:tcPr>
          <w:p w:rsidR="002800B5" w:rsidRDefault="002800B5" w:rsidP="009A016F">
            <w:r>
              <w:t>Frequency of the waveform</w:t>
            </w:r>
            <w:r>
              <w:t xml:space="preserve"> </w:t>
            </w:r>
            <w:r>
              <w:t>for individual channels</w:t>
            </w:r>
            <w:r>
              <w:t>,</w:t>
            </w:r>
            <w:r>
              <w:t xml:space="preserve"> enable </w:t>
            </w:r>
            <w:r>
              <w:t xml:space="preserve">for </w:t>
            </w:r>
            <w:r>
              <w:t>more channels</w:t>
            </w:r>
          </w:p>
        </w:tc>
      </w:tr>
      <w:tr w:rsidR="002800B5" w:rsidTr="002800B5">
        <w:tc>
          <w:tcPr>
            <w:tcW w:w="1079" w:type="dxa"/>
            <w:vMerge/>
          </w:tcPr>
          <w:p w:rsidR="002800B5" w:rsidRDefault="002800B5" w:rsidP="00E01EBF"/>
        </w:tc>
        <w:tc>
          <w:tcPr>
            <w:tcW w:w="1637" w:type="dxa"/>
          </w:tcPr>
          <w:p w:rsidR="002800B5" w:rsidRDefault="002800B5" w:rsidP="00E01EBF">
            <w:proofErr w:type="spellStart"/>
            <w:r>
              <w:t>DutyCycleHigh</w:t>
            </w:r>
            <w:proofErr w:type="spellEnd"/>
          </w:p>
        </w:tc>
        <w:tc>
          <w:tcPr>
            <w:tcW w:w="1227" w:type="dxa"/>
          </w:tcPr>
          <w:p w:rsidR="002800B5" w:rsidRDefault="002800B5" w:rsidP="00E01EBF">
            <w:r>
              <w:t>D</w:t>
            </w:r>
            <w:r>
              <w:t>ouble</w:t>
            </w:r>
            <w:r>
              <w:t xml:space="preserve"> array</w:t>
            </w:r>
          </w:p>
        </w:tc>
        <w:tc>
          <w:tcPr>
            <w:tcW w:w="5633" w:type="dxa"/>
          </w:tcPr>
          <w:p w:rsidR="002800B5" w:rsidRDefault="002800B5" w:rsidP="009A016F">
            <w:r>
              <w:t>Duty cycle of the high level in percentage</w:t>
            </w:r>
            <w:r>
              <w:t xml:space="preserve"> </w:t>
            </w:r>
            <w:r>
              <w:t>for individual channels</w:t>
            </w:r>
            <w:r>
              <w:t>,</w:t>
            </w:r>
            <w:r>
              <w:t xml:space="preserve"> enable </w:t>
            </w:r>
            <w:r>
              <w:t xml:space="preserve">for </w:t>
            </w:r>
            <w:r>
              <w:t>more channels</w:t>
            </w:r>
          </w:p>
        </w:tc>
      </w:tr>
    </w:tbl>
    <w:p w:rsidR="00954250" w:rsidRDefault="00954250" w:rsidP="00743E6B">
      <w:pPr>
        <w:spacing w:after="0"/>
      </w:pPr>
    </w:p>
    <w:p w:rsidR="009A016F" w:rsidRDefault="009A016F" w:rsidP="009A016F">
      <w:pPr>
        <w:pStyle w:val="Heading3"/>
      </w:pPr>
      <w:r>
        <w:t>M9188_set</w:t>
      </w:r>
      <w:r>
        <w:t>Group</w:t>
      </w:r>
      <w:r>
        <w:t>Output</w:t>
      </w:r>
    </w:p>
    <w:p w:rsidR="009A016F" w:rsidRPr="00CA0C53" w:rsidRDefault="009A016F" w:rsidP="009A016F">
      <w:pPr>
        <w:spacing w:after="0"/>
      </w:pPr>
      <w:r>
        <w:t>Turn on or turn off the output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1637"/>
        <w:gridCol w:w="1233"/>
        <w:gridCol w:w="5626"/>
      </w:tblGrid>
      <w:tr w:rsidR="009A016F" w:rsidTr="00E01EBF">
        <w:tc>
          <w:tcPr>
            <w:tcW w:w="1080" w:type="dxa"/>
            <w:vMerge w:val="restart"/>
          </w:tcPr>
          <w:p w:rsidR="009A016F" w:rsidRDefault="009A016F" w:rsidP="00E01EBF">
            <w:r>
              <w:t>Input</w:t>
            </w:r>
          </w:p>
        </w:tc>
        <w:tc>
          <w:tcPr>
            <w:tcW w:w="1637" w:type="dxa"/>
          </w:tcPr>
          <w:p w:rsidR="009A016F" w:rsidRDefault="009A016F" w:rsidP="00E01EBF">
            <w:proofErr w:type="spellStart"/>
            <w:r>
              <w:t>Channel</w:t>
            </w:r>
            <w:r>
              <w:t>Group</w:t>
            </w:r>
            <w:proofErr w:type="spellEnd"/>
          </w:p>
        </w:tc>
        <w:tc>
          <w:tcPr>
            <w:tcW w:w="1233" w:type="dxa"/>
          </w:tcPr>
          <w:p w:rsidR="009A016F" w:rsidRPr="00D36E62" w:rsidRDefault="009A016F" w:rsidP="00E01EBF">
            <w:r>
              <w:t>integer</w:t>
            </w:r>
          </w:p>
        </w:tc>
        <w:tc>
          <w:tcPr>
            <w:tcW w:w="5626" w:type="dxa"/>
          </w:tcPr>
          <w:p w:rsidR="009A016F" w:rsidRDefault="009A016F" w:rsidP="009A016F">
            <w:r w:rsidRPr="009A016F">
              <w:rPr>
                <w:color w:val="1F497D" w:themeColor="text2"/>
              </w:rPr>
              <w:t>1</w:t>
            </w:r>
            <w:r>
              <w:t xml:space="preserve"> = all channels ( 1 to 16)</w:t>
            </w:r>
          </w:p>
          <w:p w:rsidR="009A016F" w:rsidRDefault="009A016F" w:rsidP="009A016F">
            <w:r w:rsidRPr="009A016F">
              <w:rPr>
                <w:color w:val="1F497D" w:themeColor="text2"/>
              </w:rPr>
              <w:t>2</w:t>
            </w:r>
            <w:r>
              <w:t xml:space="preserve"> = channel 1 – channel 4</w:t>
            </w:r>
          </w:p>
          <w:p w:rsidR="009A016F" w:rsidRDefault="009A016F" w:rsidP="009A016F">
            <w:r w:rsidRPr="009A016F">
              <w:rPr>
                <w:color w:val="1F497D" w:themeColor="text2"/>
              </w:rPr>
              <w:t>3</w:t>
            </w:r>
            <w:r>
              <w:t xml:space="preserve"> = channel 5 – channel 8</w:t>
            </w:r>
          </w:p>
          <w:p w:rsidR="009A016F" w:rsidRDefault="009A016F" w:rsidP="009A016F">
            <w:r w:rsidRPr="009A016F">
              <w:rPr>
                <w:color w:val="1F497D" w:themeColor="text2"/>
              </w:rPr>
              <w:t>4</w:t>
            </w:r>
            <w:r>
              <w:t xml:space="preserve"> = channel 9 – channel 12</w:t>
            </w:r>
          </w:p>
          <w:p w:rsidR="009A016F" w:rsidRDefault="009A016F" w:rsidP="009A016F">
            <w:r w:rsidRPr="009A016F">
              <w:rPr>
                <w:color w:val="1F497D" w:themeColor="text2"/>
              </w:rPr>
              <w:t>5</w:t>
            </w:r>
            <w:r>
              <w:t xml:space="preserve"> = channel 13 – channel 16</w:t>
            </w:r>
          </w:p>
        </w:tc>
      </w:tr>
      <w:tr w:rsidR="009A016F" w:rsidTr="00E01EBF">
        <w:tc>
          <w:tcPr>
            <w:tcW w:w="1080" w:type="dxa"/>
            <w:vMerge/>
          </w:tcPr>
          <w:p w:rsidR="009A016F" w:rsidRDefault="009A016F" w:rsidP="00E01EBF"/>
        </w:tc>
        <w:tc>
          <w:tcPr>
            <w:tcW w:w="1637" w:type="dxa"/>
          </w:tcPr>
          <w:p w:rsidR="009A016F" w:rsidRDefault="009A016F" w:rsidP="00E01EBF">
            <w:proofErr w:type="spellStart"/>
            <w:r>
              <w:t>OutputState</w:t>
            </w:r>
            <w:proofErr w:type="spellEnd"/>
          </w:p>
        </w:tc>
        <w:tc>
          <w:tcPr>
            <w:tcW w:w="1233" w:type="dxa"/>
          </w:tcPr>
          <w:p w:rsidR="009A016F" w:rsidRDefault="009A016F" w:rsidP="00E01EBF">
            <w:r>
              <w:t>Boolean</w:t>
            </w:r>
          </w:p>
          <w:p w:rsidR="009A016F" w:rsidRDefault="009A016F" w:rsidP="00E01EBF">
            <w:r>
              <w:t>array</w:t>
            </w:r>
          </w:p>
        </w:tc>
        <w:tc>
          <w:tcPr>
            <w:tcW w:w="5626" w:type="dxa"/>
          </w:tcPr>
          <w:p w:rsidR="009A016F" w:rsidRDefault="009A016F" w:rsidP="00E01EBF">
            <w:r>
              <w:rPr>
                <w:color w:val="1F497D" w:themeColor="text2"/>
              </w:rPr>
              <w:t>True</w:t>
            </w:r>
            <w:r>
              <w:t xml:space="preserve"> = turn on</w:t>
            </w:r>
          </w:p>
          <w:p w:rsidR="009A016F" w:rsidRDefault="009A016F" w:rsidP="00E01EBF">
            <w:r>
              <w:rPr>
                <w:color w:val="1F497D" w:themeColor="text2"/>
              </w:rPr>
              <w:t xml:space="preserve">False </w:t>
            </w:r>
            <w:r>
              <w:t>= turn off</w:t>
            </w:r>
          </w:p>
          <w:p w:rsidR="009A016F" w:rsidRDefault="009A016F" w:rsidP="00E01EBF">
            <w:r>
              <w:t>enable for more channels</w:t>
            </w:r>
          </w:p>
        </w:tc>
      </w:tr>
    </w:tbl>
    <w:p w:rsidR="009A016F" w:rsidRDefault="009A016F" w:rsidP="00743E6B">
      <w:pPr>
        <w:spacing w:after="0"/>
      </w:pPr>
    </w:p>
    <w:p w:rsidR="009A016F" w:rsidRDefault="009A016F" w:rsidP="009A016F">
      <w:pPr>
        <w:pStyle w:val="Heading3"/>
      </w:pPr>
      <w:r>
        <w:t>M9188_</w:t>
      </w:r>
      <w:r>
        <w:t>setTrigger</w:t>
      </w:r>
    </w:p>
    <w:p w:rsidR="009A016F" w:rsidRPr="00CA0C53" w:rsidRDefault="002800B5" w:rsidP="009A016F">
      <w:pPr>
        <w:spacing w:after="0"/>
      </w:pPr>
      <w:r>
        <w:t>Set trigger mode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1637"/>
        <w:gridCol w:w="1233"/>
        <w:gridCol w:w="5626"/>
      </w:tblGrid>
      <w:tr w:rsidR="009A016F" w:rsidTr="00E01EBF">
        <w:tc>
          <w:tcPr>
            <w:tcW w:w="1080" w:type="dxa"/>
            <w:vMerge w:val="restart"/>
          </w:tcPr>
          <w:p w:rsidR="009A016F" w:rsidRDefault="009A016F" w:rsidP="00E01EBF">
            <w:r>
              <w:t>Input</w:t>
            </w:r>
          </w:p>
        </w:tc>
        <w:tc>
          <w:tcPr>
            <w:tcW w:w="1637" w:type="dxa"/>
          </w:tcPr>
          <w:p w:rsidR="009A016F" w:rsidRDefault="009A016F" w:rsidP="00E01EBF">
            <w:r>
              <w:t>Source</w:t>
            </w:r>
          </w:p>
        </w:tc>
        <w:tc>
          <w:tcPr>
            <w:tcW w:w="1233" w:type="dxa"/>
          </w:tcPr>
          <w:p w:rsidR="009A016F" w:rsidRPr="00D36E62" w:rsidRDefault="009A016F" w:rsidP="00E01EBF">
            <w:r>
              <w:t>string</w:t>
            </w:r>
          </w:p>
        </w:tc>
        <w:tc>
          <w:tcPr>
            <w:tcW w:w="5626" w:type="dxa"/>
          </w:tcPr>
          <w:p w:rsidR="002800B5" w:rsidRPr="002800B5" w:rsidRDefault="002800B5" w:rsidP="00E01EBF">
            <w:r w:rsidRPr="002800B5">
              <w:t>Set the source of the trigger</w:t>
            </w:r>
          </w:p>
          <w:p w:rsidR="009A016F" w:rsidRDefault="009A016F" w:rsidP="00E01EBF">
            <w:r>
              <w:rPr>
                <w:color w:val="1F497D" w:themeColor="text2"/>
              </w:rPr>
              <w:t>Software</w:t>
            </w:r>
            <w:r>
              <w:t xml:space="preserve"> = </w:t>
            </w:r>
            <w:r w:rsidR="002800B5">
              <w:t>software trigger</w:t>
            </w:r>
          </w:p>
          <w:p w:rsidR="009A016F" w:rsidRDefault="002800B5" w:rsidP="00E01EBF">
            <w:r>
              <w:rPr>
                <w:color w:val="1F497D" w:themeColor="text2"/>
              </w:rPr>
              <w:t>EXT</w:t>
            </w:r>
            <w:r w:rsidR="009A016F">
              <w:t xml:space="preserve"> = </w:t>
            </w:r>
            <w:r>
              <w:t>external hardware trigger</w:t>
            </w:r>
          </w:p>
          <w:p w:rsidR="009A016F" w:rsidRDefault="002800B5" w:rsidP="00E01EBF">
            <w:r>
              <w:rPr>
                <w:color w:val="1F497D" w:themeColor="text2"/>
              </w:rPr>
              <w:t>PXI</w:t>
            </w:r>
            <w:r w:rsidRPr="002800B5">
              <w:t>&lt;</w:t>
            </w:r>
            <w:r>
              <w:rPr>
                <w:color w:val="1F497D" w:themeColor="text2"/>
              </w:rPr>
              <w:t>n</w:t>
            </w:r>
            <w:r w:rsidRPr="002800B5">
              <w:t>&gt;</w:t>
            </w:r>
            <w:r w:rsidR="009A016F" w:rsidRPr="002800B5">
              <w:t xml:space="preserve"> </w:t>
            </w:r>
            <w:r w:rsidR="009A016F">
              <w:t xml:space="preserve">= </w:t>
            </w:r>
            <w:r>
              <w:t xml:space="preserve">PXI lines, substitute “n” with </w:t>
            </w:r>
            <w:r w:rsidR="0049303E">
              <w:t>0</w:t>
            </w:r>
            <w:r>
              <w:t>-</w:t>
            </w:r>
            <w:r w:rsidR="0049303E">
              <w:t>7</w:t>
            </w:r>
            <w:r>
              <w:t>, it can be express as “PXI2 + PXI4 + PXI5”</w:t>
            </w:r>
          </w:p>
          <w:p w:rsidR="009A016F" w:rsidRDefault="002800B5" w:rsidP="002800B5">
            <w:r>
              <w:rPr>
                <w:color w:val="1F497D" w:themeColor="text2"/>
              </w:rPr>
              <w:t>PXI Star</w:t>
            </w:r>
            <w:r w:rsidR="009A016F">
              <w:t xml:space="preserve"> = </w:t>
            </w:r>
            <w:r>
              <w:t>Any PXI lines</w:t>
            </w:r>
          </w:p>
        </w:tc>
      </w:tr>
      <w:tr w:rsidR="009A016F" w:rsidTr="00E01EBF">
        <w:tc>
          <w:tcPr>
            <w:tcW w:w="1080" w:type="dxa"/>
            <w:vMerge/>
          </w:tcPr>
          <w:p w:rsidR="009A016F" w:rsidRDefault="009A016F" w:rsidP="00E01EBF"/>
        </w:tc>
        <w:tc>
          <w:tcPr>
            <w:tcW w:w="1637" w:type="dxa"/>
          </w:tcPr>
          <w:p w:rsidR="009A016F" w:rsidRDefault="002800B5" w:rsidP="00E01EBF">
            <w:r>
              <w:t>Slope</w:t>
            </w:r>
          </w:p>
        </w:tc>
        <w:tc>
          <w:tcPr>
            <w:tcW w:w="1233" w:type="dxa"/>
          </w:tcPr>
          <w:p w:rsidR="009A016F" w:rsidRDefault="002800B5" w:rsidP="00E01EBF">
            <w:r>
              <w:t>string</w:t>
            </w:r>
          </w:p>
        </w:tc>
        <w:tc>
          <w:tcPr>
            <w:tcW w:w="5626" w:type="dxa"/>
          </w:tcPr>
          <w:p w:rsidR="009A016F" w:rsidRDefault="002800B5" w:rsidP="00E01EBF">
            <w:r>
              <w:rPr>
                <w:color w:val="1F497D" w:themeColor="text2"/>
              </w:rPr>
              <w:t>Positive</w:t>
            </w:r>
            <w:r w:rsidR="009A016F">
              <w:t xml:space="preserve"> = </w:t>
            </w:r>
            <w:r>
              <w:t>positive slope</w:t>
            </w:r>
          </w:p>
          <w:p w:rsidR="009A016F" w:rsidRDefault="002800B5" w:rsidP="00E01EBF">
            <w:r>
              <w:rPr>
                <w:color w:val="1F497D" w:themeColor="text2"/>
              </w:rPr>
              <w:t>Negative</w:t>
            </w:r>
            <w:r w:rsidR="009A016F">
              <w:rPr>
                <w:color w:val="1F497D" w:themeColor="text2"/>
              </w:rPr>
              <w:t xml:space="preserve"> </w:t>
            </w:r>
            <w:r w:rsidR="009A016F">
              <w:t xml:space="preserve">= </w:t>
            </w:r>
            <w:r>
              <w:t>negative slope</w:t>
            </w:r>
          </w:p>
        </w:tc>
      </w:tr>
    </w:tbl>
    <w:p w:rsidR="0049303E" w:rsidRDefault="0049303E" w:rsidP="002800B5">
      <w:pPr>
        <w:pStyle w:val="Heading3"/>
      </w:pPr>
    </w:p>
    <w:p w:rsidR="002800B5" w:rsidRDefault="002800B5" w:rsidP="002800B5">
      <w:pPr>
        <w:pStyle w:val="Heading3"/>
      </w:pPr>
      <w:r>
        <w:t>M9188_</w:t>
      </w:r>
      <w:r>
        <w:t>initiate</w:t>
      </w:r>
      <w:r>
        <w:t>Trigger</w:t>
      </w:r>
    </w:p>
    <w:p w:rsidR="002800B5" w:rsidRPr="00CA0C53" w:rsidRDefault="002800B5" w:rsidP="002800B5">
      <w:pPr>
        <w:spacing w:after="0"/>
      </w:pPr>
      <w:r>
        <w:t>Initiate trigger</w:t>
      </w:r>
    </w:p>
    <w:p w:rsidR="0049303E" w:rsidRDefault="0049303E" w:rsidP="002800B5">
      <w:pPr>
        <w:pStyle w:val="Heading3"/>
      </w:pPr>
    </w:p>
    <w:p w:rsidR="002800B5" w:rsidRDefault="002800B5" w:rsidP="002800B5">
      <w:pPr>
        <w:pStyle w:val="Heading3"/>
      </w:pPr>
      <w:r>
        <w:t>M9188_</w:t>
      </w:r>
      <w:r>
        <w:t>setSync</w:t>
      </w:r>
    </w:p>
    <w:p w:rsidR="002800B5" w:rsidRPr="00CA0C53" w:rsidRDefault="002800B5" w:rsidP="002800B5">
      <w:pPr>
        <w:spacing w:after="0"/>
      </w:pPr>
      <w:r>
        <w:t>Synchronize different modules of M9188A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1637"/>
        <w:gridCol w:w="1233"/>
        <w:gridCol w:w="5626"/>
      </w:tblGrid>
      <w:tr w:rsidR="0049303E" w:rsidTr="00E01EBF">
        <w:tc>
          <w:tcPr>
            <w:tcW w:w="1080" w:type="dxa"/>
            <w:vMerge w:val="restart"/>
          </w:tcPr>
          <w:p w:rsidR="0049303E" w:rsidRDefault="0049303E" w:rsidP="00E01EBF">
            <w:r>
              <w:t>Input</w:t>
            </w:r>
          </w:p>
        </w:tc>
        <w:tc>
          <w:tcPr>
            <w:tcW w:w="1637" w:type="dxa"/>
          </w:tcPr>
          <w:p w:rsidR="0049303E" w:rsidRDefault="0049303E" w:rsidP="00E01EBF">
            <w:proofErr w:type="spellStart"/>
            <w:r>
              <w:t>SyncMode</w:t>
            </w:r>
            <w:proofErr w:type="spellEnd"/>
          </w:p>
        </w:tc>
        <w:tc>
          <w:tcPr>
            <w:tcW w:w="1233" w:type="dxa"/>
          </w:tcPr>
          <w:p w:rsidR="0049303E" w:rsidRPr="00D36E62" w:rsidRDefault="0049303E" w:rsidP="00E01EBF">
            <w:r>
              <w:t>string</w:t>
            </w:r>
          </w:p>
        </w:tc>
        <w:tc>
          <w:tcPr>
            <w:tcW w:w="5626" w:type="dxa"/>
          </w:tcPr>
          <w:p w:rsidR="0049303E" w:rsidRPr="002800B5" w:rsidRDefault="0049303E" w:rsidP="00E01EBF">
            <w:r w:rsidRPr="002800B5">
              <w:t xml:space="preserve">Set </w:t>
            </w:r>
            <w:r>
              <w:t>as master or slave</w:t>
            </w:r>
          </w:p>
          <w:p w:rsidR="0049303E" w:rsidRDefault="0049303E" w:rsidP="00E01EBF">
            <w:r>
              <w:rPr>
                <w:color w:val="1F497D" w:themeColor="text2"/>
              </w:rPr>
              <w:t>Master</w:t>
            </w:r>
            <w:r>
              <w:t xml:space="preserve"> = </w:t>
            </w:r>
            <w:r>
              <w:t>master sync mode</w:t>
            </w:r>
          </w:p>
          <w:p w:rsidR="0049303E" w:rsidRDefault="0049303E" w:rsidP="009F1DC5">
            <w:r>
              <w:rPr>
                <w:color w:val="1F497D" w:themeColor="text2"/>
              </w:rPr>
              <w:t>Slave</w:t>
            </w:r>
            <w:r>
              <w:t xml:space="preserve"> = </w:t>
            </w:r>
            <w:r>
              <w:t>slave sync mode</w:t>
            </w:r>
          </w:p>
        </w:tc>
      </w:tr>
      <w:tr w:rsidR="0049303E" w:rsidTr="00E01EBF">
        <w:tc>
          <w:tcPr>
            <w:tcW w:w="1080" w:type="dxa"/>
            <w:vMerge/>
          </w:tcPr>
          <w:p w:rsidR="0049303E" w:rsidRDefault="0049303E" w:rsidP="00E01EBF"/>
        </w:tc>
        <w:tc>
          <w:tcPr>
            <w:tcW w:w="1637" w:type="dxa"/>
          </w:tcPr>
          <w:p w:rsidR="0049303E" w:rsidRDefault="0049303E" w:rsidP="00E01EBF">
            <w:r>
              <w:t>Source</w:t>
            </w:r>
          </w:p>
        </w:tc>
        <w:tc>
          <w:tcPr>
            <w:tcW w:w="1233" w:type="dxa"/>
          </w:tcPr>
          <w:p w:rsidR="0049303E" w:rsidRDefault="0049303E" w:rsidP="00E01EBF">
            <w:r>
              <w:t>string</w:t>
            </w:r>
          </w:p>
        </w:tc>
        <w:tc>
          <w:tcPr>
            <w:tcW w:w="5626" w:type="dxa"/>
          </w:tcPr>
          <w:p w:rsidR="0049303E" w:rsidRPr="002800B5" w:rsidRDefault="0049303E" w:rsidP="0049303E">
            <w:r w:rsidRPr="002800B5">
              <w:t xml:space="preserve">Set the source of the </w:t>
            </w:r>
            <w:r>
              <w:t>sync</w:t>
            </w:r>
          </w:p>
          <w:p w:rsidR="0049303E" w:rsidRDefault="0049303E" w:rsidP="0049303E">
            <w:r>
              <w:rPr>
                <w:color w:val="1F497D" w:themeColor="text2"/>
              </w:rPr>
              <w:t>OFF</w:t>
            </w:r>
            <w:r>
              <w:t xml:space="preserve"> = </w:t>
            </w:r>
            <w:r>
              <w:t>no sample clock</w:t>
            </w:r>
          </w:p>
          <w:p w:rsidR="0049303E" w:rsidRDefault="0049303E" w:rsidP="0049303E">
            <w:r>
              <w:rPr>
                <w:color w:val="1F497D" w:themeColor="text2"/>
              </w:rPr>
              <w:t>EXT</w:t>
            </w:r>
            <w:r>
              <w:t xml:space="preserve"> = external </w:t>
            </w:r>
            <w:r>
              <w:t>clock</w:t>
            </w:r>
          </w:p>
          <w:p w:rsidR="0049303E" w:rsidRDefault="0049303E" w:rsidP="000233BC">
            <w:r>
              <w:rPr>
                <w:color w:val="1F497D" w:themeColor="text2"/>
              </w:rPr>
              <w:t>PXI</w:t>
            </w:r>
            <w:r w:rsidRPr="002800B5">
              <w:t>&lt;</w:t>
            </w:r>
            <w:r>
              <w:rPr>
                <w:color w:val="1F497D" w:themeColor="text2"/>
              </w:rPr>
              <w:t>n</w:t>
            </w:r>
            <w:r w:rsidRPr="002800B5">
              <w:t xml:space="preserve">&gt; </w:t>
            </w:r>
            <w:r>
              <w:t xml:space="preserve">= PXI lines, substitute “n” with </w:t>
            </w:r>
            <w:r>
              <w:t>0-</w:t>
            </w:r>
            <w:r w:rsidR="000233BC">
              <w:t>7</w:t>
            </w:r>
          </w:p>
        </w:tc>
      </w:tr>
      <w:tr w:rsidR="0049303E" w:rsidTr="00E01EBF">
        <w:tc>
          <w:tcPr>
            <w:tcW w:w="1080" w:type="dxa"/>
            <w:vMerge/>
          </w:tcPr>
          <w:p w:rsidR="0049303E" w:rsidRDefault="0049303E" w:rsidP="00E01EBF"/>
        </w:tc>
        <w:tc>
          <w:tcPr>
            <w:tcW w:w="1637" w:type="dxa"/>
          </w:tcPr>
          <w:p w:rsidR="0049303E" w:rsidRDefault="0049303E" w:rsidP="00E01EBF">
            <w:r>
              <w:t>State</w:t>
            </w:r>
          </w:p>
        </w:tc>
        <w:tc>
          <w:tcPr>
            <w:tcW w:w="1233" w:type="dxa"/>
          </w:tcPr>
          <w:p w:rsidR="0049303E" w:rsidRDefault="0049303E" w:rsidP="00E01EBF">
            <w:proofErr w:type="spellStart"/>
            <w:r>
              <w:t>boolean</w:t>
            </w:r>
            <w:proofErr w:type="spellEnd"/>
          </w:p>
        </w:tc>
        <w:tc>
          <w:tcPr>
            <w:tcW w:w="5626" w:type="dxa"/>
          </w:tcPr>
          <w:p w:rsidR="0049303E" w:rsidRDefault="0049303E" w:rsidP="0049303E">
            <w:r>
              <w:rPr>
                <w:color w:val="1F497D" w:themeColor="text2"/>
              </w:rPr>
              <w:t>True</w:t>
            </w:r>
            <w:r>
              <w:t xml:space="preserve"> = turn on</w:t>
            </w:r>
          </w:p>
          <w:p w:rsidR="0049303E" w:rsidRPr="0049303E" w:rsidRDefault="0049303E" w:rsidP="00E01EBF">
            <w:r>
              <w:rPr>
                <w:color w:val="1F497D" w:themeColor="text2"/>
              </w:rPr>
              <w:t xml:space="preserve">False </w:t>
            </w:r>
            <w:r>
              <w:t>= turn off</w:t>
            </w:r>
          </w:p>
        </w:tc>
      </w:tr>
    </w:tbl>
    <w:p w:rsidR="002800B5" w:rsidRDefault="002800B5" w:rsidP="00743E6B">
      <w:pPr>
        <w:spacing w:after="0"/>
      </w:pPr>
    </w:p>
    <w:p w:rsidR="0049303E" w:rsidRDefault="0049303E" w:rsidP="0049303E">
      <w:pPr>
        <w:pStyle w:val="Heading3"/>
      </w:pPr>
      <w:r>
        <w:t>M9188_</w:t>
      </w:r>
      <w:r>
        <w:t>setDigitalOutput</w:t>
      </w:r>
    </w:p>
    <w:p w:rsidR="002800B5" w:rsidRDefault="0049303E" w:rsidP="00743E6B">
      <w:pPr>
        <w:spacing w:after="0"/>
      </w:pPr>
      <w:r>
        <w:t>Set the 4 digital output states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620"/>
        <w:gridCol w:w="1260"/>
        <w:gridCol w:w="5598"/>
      </w:tblGrid>
      <w:tr w:rsidR="009E422D" w:rsidTr="009E422D">
        <w:tc>
          <w:tcPr>
            <w:tcW w:w="1098" w:type="dxa"/>
          </w:tcPr>
          <w:p w:rsidR="009E422D" w:rsidRDefault="009E422D" w:rsidP="00743E6B">
            <w:r>
              <w:t xml:space="preserve">Input </w:t>
            </w:r>
          </w:p>
        </w:tc>
        <w:tc>
          <w:tcPr>
            <w:tcW w:w="1620" w:type="dxa"/>
          </w:tcPr>
          <w:p w:rsidR="009E422D" w:rsidRDefault="009E422D" w:rsidP="00E01EBF">
            <w:proofErr w:type="spellStart"/>
            <w:r>
              <w:t>BitStates</w:t>
            </w:r>
            <w:proofErr w:type="spellEnd"/>
          </w:p>
        </w:tc>
        <w:tc>
          <w:tcPr>
            <w:tcW w:w="1260" w:type="dxa"/>
          </w:tcPr>
          <w:p w:rsidR="009E422D" w:rsidRPr="00D36E62" w:rsidRDefault="009E422D" w:rsidP="00E01EBF">
            <w:r>
              <w:t>Integer array</w:t>
            </w:r>
          </w:p>
        </w:tc>
        <w:tc>
          <w:tcPr>
            <w:tcW w:w="5598" w:type="dxa"/>
          </w:tcPr>
          <w:p w:rsidR="009E422D" w:rsidRDefault="009E422D" w:rsidP="00E01EBF">
            <w:r w:rsidRPr="0049303E">
              <w:rPr>
                <w:color w:val="1F497D" w:themeColor="text2"/>
              </w:rPr>
              <w:t>1</w:t>
            </w:r>
            <w:r>
              <w:t xml:space="preserve"> for on</w:t>
            </w:r>
          </w:p>
          <w:p w:rsidR="009E422D" w:rsidRDefault="009E422D" w:rsidP="00E01EBF">
            <w:r w:rsidRPr="0049303E">
              <w:rPr>
                <w:color w:val="1F497D" w:themeColor="text2"/>
              </w:rPr>
              <w:t>0</w:t>
            </w:r>
            <w:r>
              <w:t xml:space="preserve"> for off</w:t>
            </w:r>
          </w:p>
          <w:p w:rsidR="009E422D" w:rsidRDefault="009E422D" w:rsidP="00E01EBF">
            <w:proofErr w:type="spellStart"/>
            <w:r>
              <w:t>Eenable</w:t>
            </w:r>
            <w:proofErr w:type="spellEnd"/>
            <w:r>
              <w:t xml:space="preserve"> the array for 4 bits</w:t>
            </w:r>
          </w:p>
        </w:tc>
      </w:tr>
    </w:tbl>
    <w:p w:rsidR="009E422D" w:rsidRDefault="009E422D" w:rsidP="00743E6B">
      <w:pPr>
        <w:spacing w:after="0"/>
      </w:pPr>
    </w:p>
    <w:p w:rsidR="009E422D" w:rsidRDefault="009E422D" w:rsidP="009E422D">
      <w:pPr>
        <w:pStyle w:val="Heading3"/>
      </w:pPr>
      <w:r>
        <w:t>M9188_</w:t>
      </w:r>
      <w:r>
        <w:t>g</w:t>
      </w:r>
      <w:r>
        <w:t>etDigitalOutput</w:t>
      </w:r>
    </w:p>
    <w:p w:rsidR="009E422D" w:rsidRDefault="009E422D" w:rsidP="009E422D">
      <w:pPr>
        <w:spacing w:after="0"/>
      </w:pPr>
      <w:r>
        <w:t>G</w:t>
      </w:r>
      <w:r>
        <w:t>et the 4 digital output states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620"/>
        <w:gridCol w:w="1260"/>
        <w:gridCol w:w="5598"/>
      </w:tblGrid>
      <w:tr w:rsidR="009E422D" w:rsidTr="00E01EBF">
        <w:tc>
          <w:tcPr>
            <w:tcW w:w="1098" w:type="dxa"/>
          </w:tcPr>
          <w:p w:rsidR="009E422D" w:rsidRDefault="009E422D" w:rsidP="00E01EBF">
            <w:r>
              <w:t>Out</w:t>
            </w:r>
            <w:r>
              <w:t xml:space="preserve">put </w:t>
            </w:r>
          </w:p>
        </w:tc>
        <w:tc>
          <w:tcPr>
            <w:tcW w:w="1620" w:type="dxa"/>
          </w:tcPr>
          <w:p w:rsidR="009E422D" w:rsidRDefault="009E422D" w:rsidP="00E01EBF">
            <w:proofErr w:type="spellStart"/>
            <w:r>
              <w:t>BitStates</w:t>
            </w:r>
            <w:proofErr w:type="spellEnd"/>
          </w:p>
        </w:tc>
        <w:tc>
          <w:tcPr>
            <w:tcW w:w="1260" w:type="dxa"/>
          </w:tcPr>
          <w:p w:rsidR="009E422D" w:rsidRPr="00D36E62" w:rsidRDefault="009E422D" w:rsidP="00E01EBF">
            <w:r>
              <w:t>Integer array</w:t>
            </w:r>
          </w:p>
        </w:tc>
        <w:tc>
          <w:tcPr>
            <w:tcW w:w="5598" w:type="dxa"/>
          </w:tcPr>
          <w:p w:rsidR="009E422D" w:rsidRDefault="009E422D" w:rsidP="00E01EBF">
            <w:r w:rsidRPr="0049303E">
              <w:rPr>
                <w:color w:val="1F497D" w:themeColor="text2"/>
              </w:rPr>
              <w:t>1</w:t>
            </w:r>
            <w:r>
              <w:t xml:space="preserve"> for on</w:t>
            </w:r>
          </w:p>
          <w:p w:rsidR="009E422D" w:rsidRDefault="009E422D" w:rsidP="00E01EBF">
            <w:r w:rsidRPr="0049303E">
              <w:rPr>
                <w:color w:val="1F497D" w:themeColor="text2"/>
              </w:rPr>
              <w:t>0</w:t>
            </w:r>
            <w:r>
              <w:t xml:space="preserve"> for off</w:t>
            </w:r>
          </w:p>
          <w:p w:rsidR="009E422D" w:rsidRDefault="009E422D" w:rsidP="00E01EBF">
            <w:proofErr w:type="spellStart"/>
            <w:r>
              <w:t>Eenable</w:t>
            </w:r>
            <w:proofErr w:type="spellEnd"/>
            <w:r>
              <w:t xml:space="preserve"> the array for 4 bits</w:t>
            </w:r>
          </w:p>
        </w:tc>
      </w:tr>
    </w:tbl>
    <w:p w:rsidR="009E422D" w:rsidRDefault="009E422D" w:rsidP="00743E6B">
      <w:pPr>
        <w:spacing w:after="0"/>
      </w:pPr>
    </w:p>
    <w:p w:rsidR="000233BC" w:rsidRDefault="000233BC" w:rsidP="000233BC">
      <w:pPr>
        <w:pStyle w:val="Heading3"/>
      </w:pPr>
      <w:r>
        <w:t>M9188_</w:t>
      </w:r>
      <w:r>
        <w:t>setClockSource</w:t>
      </w:r>
    </w:p>
    <w:p w:rsidR="000233BC" w:rsidRDefault="000233BC" w:rsidP="000233BC">
      <w:pPr>
        <w:spacing w:after="0"/>
      </w:pPr>
      <w:r>
        <w:t xml:space="preserve">Set the </w:t>
      </w:r>
      <w:r w:rsidR="00816D6A">
        <w:t>10MHz system clock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620"/>
        <w:gridCol w:w="1260"/>
        <w:gridCol w:w="5598"/>
      </w:tblGrid>
      <w:tr w:rsidR="000233BC" w:rsidTr="00E01EBF">
        <w:tc>
          <w:tcPr>
            <w:tcW w:w="1098" w:type="dxa"/>
          </w:tcPr>
          <w:p w:rsidR="000233BC" w:rsidRDefault="000233BC" w:rsidP="00E01EBF">
            <w:r>
              <w:t>Input</w:t>
            </w:r>
          </w:p>
        </w:tc>
        <w:tc>
          <w:tcPr>
            <w:tcW w:w="1620" w:type="dxa"/>
          </w:tcPr>
          <w:p w:rsidR="000233BC" w:rsidRDefault="000233BC" w:rsidP="00E01EBF">
            <w:r>
              <w:t>Source</w:t>
            </w:r>
          </w:p>
        </w:tc>
        <w:tc>
          <w:tcPr>
            <w:tcW w:w="1260" w:type="dxa"/>
          </w:tcPr>
          <w:p w:rsidR="000233BC" w:rsidRPr="00D36E62" w:rsidRDefault="000233BC" w:rsidP="00E01EBF">
            <w:r>
              <w:t>string</w:t>
            </w:r>
          </w:p>
        </w:tc>
        <w:tc>
          <w:tcPr>
            <w:tcW w:w="5598" w:type="dxa"/>
          </w:tcPr>
          <w:p w:rsidR="000233BC" w:rsidRDefault="000233BC" w:rsidP="000233BC">
            <w:r>
              <w:rPr>
                <w:color w:val="1F497D" w:themeColor="text2"/>
              </w:rPr>
              <w:t>Internal</w:t>
            </w:r>
            <w:r>
              <w:t xml:space="preserve"> = </w:t>
            </w:r>
            <w:r>
              <w:t xml:space="preserve">internal </w:t>
            </w:r>
            <w:r w:rsidR="00816D6A">
              <w:t>10MHz oscillator</w:t>
            </w:r>
          </w:p>
          <w:p w:rsidR="000233BC" w:rsidRDefault="000233BC" w:rsidP="000233BC">
            <w:proofErr w:type="spellStart"/>
            <w:r>
              <w:rPr>
                <w:color w:val="1F497D" w:themeColor="text2"/>
              </w:rPr>
              <w:t>E</w:t>
            </w:r>
            <w:r>
              <w:rPr>
                <w:color w:val="1F497D" w:themeColor="text2"/>
              </w:rPr>
              <w:t>xternal_IN</w:t>
            </w:r>
            <w:proofErr w:type="spellEnd"/>
            <w:r>
              <w:t xml:space="preserve"> = </w:t>
            </w:r>
            <w:r w:rsidR="00816D6A">
              <w:t>configure front clock input</w:t>
            </w:r>
          </w:p>
          <w:p w:rsidR="00816D6A" w:rsidRDefault="00816D6A" w:rsidP="000233BC">
            <w:proofErr w:type="spellStart"/>
            <w:r>
              <w:rPr>
                <w:color w:val="1F497D" w:themeColor="text2"/>
              </w:rPr>
              <w:t>External_OUT</w:t>
            </w:r>
            <w:proofErr w:type="spellEnd"/>
            <w:r>
              <w:t xml:space="preserve"> = </w:t>
            </w:r>
            <w:r>
              <w:t>configure to output internal 10MHz to front clock</w:t>
            </w:r>
          </w:p>
          <w:p w:rsidR="000233BC" w:rsidRDefault="000233BC" w:rsidP="000233BC">
            <w:r>
              <w:rPr>
                <w:color w:val="1F497D" w:themeColor="text2"/>
              </w:rPr>
              <w:t>PXI</w:t>
            </w:r>
            <w:r>
              <w:t xml:space="preserve"> </w:t>
            </w:r>
            <w:r>
              <w:t xml:space="preserve">= PXI </w:t>
            </w:r>
            <w:r>
              <w:t>backplane</w:t>
            </w:r>
          </w:p>
        </w:tc>
      </w:tr>
    </w:tbl>
    <w:p w:rsidR="009E422D" w:rsidRDefault="009E422D" w:rsidP="00743E6B">
      <w:pPr>
        <w:spacing w:after="0"/>
      </w:pPr>
    </w:p>
    <w:p w:rsidR="00816D6A" w:rsidRDefault="00816D6A" w:rsidP="00816D6A">
      <w:pPr>
        <w:pStyle w:val="Heading3"/>
      </w:pPr>
      <w:r>
        <w:t>M9188_set</w:t>
      </w:r>
      <w:r>
        <w:t>Event</w:t>
      </w:r>
    </w:p>
    <w:p w:rsidR="00816D6A" w:rsidRDefault="00816D6A" w:rsidP="00816D6A">
      <w:pPr>
        <w:spacing w:after="0"/>
      </w:pPr>
      <w:r>
        <w:t xml:space="preserve">Set </w:t>
      </w:r>
      <w:r>
        <w:t>hardware or PXI bus trigger output pulse after output per settings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620"/>
        <w:gridCol w:w="1260"/>
        <w:gridCol w:w="5598"/>
      </w:tblGrid>
      <w:tr w:rsidR="00816D6A" w:rsidTr="00E01EBF">
        <w:tc>
          <w:tcPr>
            <w:tcW w:w="1098" w:type="dxa"/>
          </w:tcPr>
          <w:p w:rsidR="00816D6A" w:rsidRDefault="00816D6A" w:rsidP="00E01EBF">
            <w:r>
              <w:t>Input</w:t>
            </w:r>
          </w:p>
        </w:tc>
        <w:tc>
          <w:tcPr>
            <w:tcW w:w="1620" w:type="dxa"/>
          </w:tcPr>
          <w:p w:rsidR="00816D6A" w:rsidRDefault="00816D6A" w:rsidP="00E01EBF">
            <w:r>
              <w:t>Destination</w:t>
            </w:r>
          </w:p>
        </w:tc>
        <w:tc>
          <w:tcPr>
            <w:tcW w:w="1260" w:type="dxa"/>
          </w:tcPr>
          <w:p w:rsidR="00816D6A" w:rsidRPr="00D36E62" w:rsidRDefault="00816D6A" w:rsidP="00E01EBF">
            <w:r>
              <w:t>string</w:t>
            </w:r>
          </w:p>
        </w:tc>
        <w:tc>
          <w:tcPr>
            <w:tcW w:w="5598" w:type="dxa"/>
          </w:tcPr>
          <w:p w:rsidR="00816D6A" w:rsidRDefault="00816D6A" w:rsidP="00816D6A">
            <w:r>
              <w:rPr>
                <w:color w:val="1F497D" w:themeColor="text2"/>
              </w:rPr>
              <w:t>OFF</w:t>
            </w:r>
            <w:r>
              <w:t xml:space="preserve"> = </w:t>
            </w:r>
            <w:r w:rsidR="00931557">
              <w:t>no output trigger, same as software trigger</w:t>
            </w:r>
          </w:p>
          <w:p w:rsidR="00816D6A" w:rsidRDefault="00816D6A" w:rsidP="00816D6A">
            <w:r>
              <w:rPr>
                <w:color w:val="1F497D" w:themeColor="text2"/>
              </w:rPr>
              <w:t>EXT</w:t>
            </w:r>
            <w:r>
              <w:t xml:space="preserve"> = external </w:t>
            </w:r>
            <w:r w:rsidR="00931557">
              <w:t>output trigger</w:t>
            </w:r>
          </w:p>
          <w:p w:rsidR="00816D6A" w:rsidRDefault="00816D6A" w:rsidP="00816D6A">
            <w:r>
              <w:rPr>
                <w:color w:val="1F497D" w:themeColor="text2"/>
              </w:rPr>
              <w:t>PXI</w:t>
            </w:r>
            <w:r w:rsidRPr="002800B5">
              <w:t>&lt;</w:t>
            </w:r>
            <w:r>
              <w:rPr>
                <w:color w:val="1F497D" w:themeColor="text2"/>
              </w:rPr>
              <w:t>n</w:t>
            </w:r>
            <w:r w:rsidRPr="002800B5">
              <w:t xml:space="preserve">&gt; </w:t>
            </w:r>
            <w:r>
              <w:t>= PXI lines</w:t>
            </w:r>
            <w:r w:rsidR="00931557">
              <w:t xml:space="preserve"> trigger pulse</w:t>
            </w:r>
            <w:r>
              <w:t>, substitute “n” with 0-7</w:t>
            </w:r>
          </w:p>
        </w:tc>
      </w:tr>
    </w:tbl>
    <w:p w:rsidR="00816D6A" w:rsidRDefault="00816D6A" w:rsidP="00743E6B">
      <w:pPr>
        <w:spacing w:after="0"/>
      </w:pPr>
    </w:p>
    <w:p w:rsidR="00743E6B" w:rsidRDefault="00743E6B" w:rsidP="00D36E62">
      <w:pPr>
        <w:pStyle w:val="Heading1"/>
      </w:pPr>
      <w:r>
        <w:lastRenderedPageBreak/>
        <w:t>Flow chart</w:t>
      </w:r>
    </w:p>
    <w:p w:rsidR="00743E6B" w:rsidRDefault="00D36E62" w:rsidP="00743E6B">
      <w:pPr>
        <w:spacing w:after="0"/>
      </w:pPr>
      <w:r>
        <w:object w:dxaOrig="2295" w:dyaOrig="12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pt;height:505.75pt" o:ole="">
            <v:imagedata r:id="rId5" o:title=""/>
          </v:shape>
          <o:OLEObject Type="Embed" ProgID="Visio.Drawing.11" ShapeID="_x0000_i1025" DrawAspect="Content" ObjectID="_1463423389" r:id="rId6"/>
        </w:object>
      </w:r>
    </w:p>
    <w:sectPr w:rsidR="00743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AF"/>
    <w:rsid w:val="00003AD6"/>
    <w:rsid w:val="0000710A"/>
    <w:rsid w:val="00014EF2"/>
    <w:rsid w:val="00016EE8"/>
    <w:rsid w:val="00017DD4"/>
    <w:rsid w:val="00023333"/>
    <w:rsid w:val="000233BC"/>
    <w:rsid w:val="0003058F"/>
    <w:rsid w:val="00031412"/>
    <w:rsid w:val="00035FCB"/>
    <w:rsid w:val="00037BFC"/>
    <w:rsid w:val="00047B9B"/>
    <w:rsid w:val="00056ACC"/>
    <w:rsid w:val="00057B0B"/>
    <w:rsid w:val="00075089"/>
    <w:rsid w:val="00075FAD"/>
    <w:rsid w:val="00080415"/>
    <w:rsid w:val="000842CE"/>
    <w:rsid w:val="00093FEB"/>
    <w:rsid w:val="000A42E8"/>
    <w:rsid w:val="000A5292"/>
    <w:rsid w:val="000B1B1D"/>
    <w:rsid w:val="000B44B2"/>
    <w:rsid w:val="000C1770"/>
    <w:rsid w:val="000C454E"/>
    <w:rsid w:val="000C7B85"/>
    <w:rsid w:val="000C7BC5"/>
    <w:rsid w:val="000D07FF"/>
    <w:rsid w:val="000D1430"/>
    <w:rsid w:val="000D451C"/>
    <w:rsid w:val="000E246A"/>
    <w:rsid w:val="00101AB4"/>
    <w:rsid w:val="00103B70"/>
    <w:rsid w:val="0011281E"/>
    <w:rsid w:val="0012043D"/>
    <w:rsid w:val="00125C30"/>
    <w:rsid w:val="00127D0A"/>
    <w:rsid w:val="001348F1"/>
    <w:rsid w:val="00140DBA"/>
    <w:rsid w:val="0015462D"/>
    <w:rsid w:val="00156009"/>
    <w:rsid w:val="00156E47"/>
    <w:rsid w:val="00173D10"/>
    <w:rsid w:val="0017736B"/>
    <w:rsid w:val="001A0692"/>
    <w:rsid w:val="001A269A"/>
    <w:rsid w:val="001A73FE"/>
    <w:rsid w:val="001B0F34"/>
    <w:rsid w:val="001D47E4"/>
    <w:rsid w:val="001D4A4E"/>
    <w:rsid w:val="001E0D06"/>
    <w:rsid w:val="001E3176"/>
    <w:rsid w:val="001F0624"/>
    <w:rsid w:val="001F2947"/>
    <w:rsid w:val="002002EE"/>
    <w:rsid w:val="0020514F"/>
    <w:rsid w:val="0022628D"/>
    <w:rsid w:val="00226CC6"/>
    <w:rsid w:val="002360FE"/>
    <w:rsid w:val="00242764"/>
    <w:rsid w:val="00261C85"/>
    <w:rsid w:val="00264E64"/>
    <w:rsid w:val="00267CCA"/>
    <w:rsid w:val="00275EED"/>
    <w:rsid w:val="002760B5"/>
    <w:rsid w:val="002800B5"/>
    <w:rsid w:val="0028099E"/>
    <w:rsid w:val="002842C0"/>
    <w:rsid w:val="00286F68"/>
    <w:rsid w:val="00293375"/>
    <w:rsid w:val="002A5076"/>
    <w:rsid w:val="002A54D4"/>
    <w:rsid w:val="002B18AB"/>
    <w:rsid w:val="002B3CBC"/>
    <w:rsid w:val="002D07DB"/>
    <w:rsid w:val="002D3854"/>
    <w:rsid w:val="002E16A7"/>
    <w:rsid w:val="002E7CEB"/>
    <w:rsid w:val="002F407B"/>
    <w:rsid w:val="00320CFC"/>
    <w:rsid w:val="003275FF"/>
    <w:rsid w:val="00331EA9"/>
    <w:rsid w:val="00340875"/>
    <w:rsid w:val="0034119A"/>
    <w:rsid w:val="003517EB"/>
    <w:rsid w:val="0035529A"/>
    <w:rsid w:val="00363545"/>
    <w:rsid w:val="0037397E"/>
    <w:rsid w:val="00384A45"/>
    <w:rsid w:val="00386AC8"/>
    <w:rsid w:val="003931A3"/>
    <w:rsid w:val="0039354A"/>
    <w:rsid w:val="003960DE"/>
    <w:rsid w:val="003A37CC"/>
    <w:rsid w:val="003B18A0"/>
    <w:rsid w:val="003B1CE8"/>
    <w:rsid w:val="003B2FED"/>
    <w:rsid w:val="003B44FB"/>
    <w:rsid w:val="003B6E6A"/>
    <w:rsid w:val="003C59F8"/>
    <w:rsid w:val="003C7FE7"/>
    <w:rsid w:val="003F1A36"/>
    <w:rsid w:val="00402A7E"/>
    <w:rsid w:val="00414B12"/>
    <w:rsid w:val="00417594"/>
    <w:rsid w:val="00422166"/>
    <w:rsid w:val="00447821"/>
    <w:rsid w:val="00450879"/>
    <w:rsid w:val="0045313D"/>
    <w:rsid w:val="00463526"/>
    <w:rsid w:val="004657AC"/>
    <w:rsid w:val="00483999"/>
    <w:rsid w:val="0049303E"/>
    <w:rsid w:val="004A2919"/>
    <w:rsid w:val="004A4589"/>
    <w:rsid w:val="004B4535"/>
    <w:rsid w:val="004B7072"/>
    <w:rsid w:val="004D0C00"/>
    <w:rsid w:val="004E07EB"/>
    <w:rsid w:val="004E5CA0"/>
    <w:rsid w:val="004F3052"/>
    <w:rsid w:val="004F3805"/>
    <w:rsid w:val="004F4FF2"/>
    <w:rsid w:val="004F6EC9"/>
    <w:rsid w:val="00505E54"/>
    <w:rsid w:val="00514848"/>
    <w:rsid w:val="005157FE"/>
    <w:rsid w:val="00521F5F"/>
    <w:rsid w:val="00522786"/>
    <w:rsid w:val="00525029"/>
    <w:rsid w:val="00530894"/>
    <w:rsid w:val="00530F35"/>
    <w:rsid w:val="00535220"/>
    <w:rsid w:val="00540987"/>
    <w:rsid w:val="005502D0"/>
    <w:rsid w:val="00566A5E"/>
    <w:rsid w:val="0058667B"/>
    <w:rsid w:val="005A2067"/>
    <w:rsid w:val="005B0B4F"/>
    <w:rsid w:val="005B5F33"/>
    <w:rsid w:val="0060055D"/>
    <w:rsid w:val="00601002"/>
    <w:rsid w:val="006137F8"/>
    <w:rsid w:val="00613E10"/>
    <w:rsid w:val="00617AA8"/>
    <w:rsid w:val="00623259"/>
    <w:rsid w:val="006233B4"/>
    <w:rsid w:val="00623479"/>
    <w:rsid w:val="00641C09"/>
    <w:rsid w:val="0064590C"/>
    <w:rsid w:val="006478A0"/>
    <w:rsid w:val="00654CCB"/>
    <w:rsid w:val="0067074C"/>
    <w:rsid w:val="00674CAE"/>
    <w:rsid w:val="00677AE0"/>
    <w:rsid w:val="00683E36"/>
    <w:rsid w:val="0068418A"/>
    <w:rsid w:val="006865B1"/>
    <w:rsid w:val="00692369"/>
    <w:rsid w:val="0069276B"/>
    <w:rsid w:val="00694B55"/>
    <w:rsid w:val="006A6A76"/>
    <w:rsid w:val="006B025C"/>
    <w:rsid w:val="006B2394"/>
    <w:rsid w:val="006B35A1"/>
    <w:rsid w:val="006B63F5"/>
    <w:rsid w:val="006D2364"/>
    <w:rsid w:val="006F5EAA"/>
    <w:rsid w:val="006F6F06"/>
    <w:rsid w:val="006F77A3"/>
    <w:rsid w:val="00703421"/>
    <w:rsid w:val="00704DCF"/>
    <w:rsid w:val="00710CD0"/>
    <w:rsid w:val="00712EB2"/>
    <w:rsid w:val="007326F6"/>
    <w:rsid w:val="00743E6B"/>
    <w:rsid w:val="007450CA"/>
    <w:rsid w:val="007476EB"/>
    <w:rsid w:val="00750658"/>
    <w:rsid w:val="00764D33"/>
    <w:rsid w:val="00765F4F"/>
    <w:rsid w:val="00784D93"/>
    <w:rsid w:val="00791C89"/>
    <w:rsid w:val="00796D08"/>
    <w:rsid w:val="007A4BB7"/>
    <w:rsid w:val="007A530E"/>
    <w:rsid w:val="007B1428"/>
    <w:rsid w:val="007B1554"/>
    <w:rsid w:val="007B2D42"/>
    <w:rsid w:val="007B31E5"/>
    <w:rsid w:val="007C2E86"/>
    <w:rsid w:val="007C4663"/>
    <w:rsid w:val="007D5BAF"/>
    <w:rsid w:val="00803451"/>
    <w:rsid w:val="00815A86"/>
    <w:rsid w:val="00816D6A"/>
    <w:rsid w:val="0082237C"/>
    <w:rsid w:val="00825EE0"/>
    <w:rsid w:val="008273AB"/>
    <w:rsid w:val="00833280"/>
    <w:rsid w:val="00844263"/>
    <w:rsid w:val="00845AF0"/>
    <w:rsid w:val="0085418E"/>
    <w:rsid w:val="00854F14"/>
    <w:rsid w:val="00862D9F"/>
    <w:rsid w:val="008634DB"/>
    <w:rsid w:val="00883990"/>
    <w:rsid w:val="008979BF"/>
    <w:rsid w:val="00897E73"/>
    <w:rsid w:val="008A03F4"/>
    <w:rsid w:val="008B1F84"/>
    <w:rsid w:val="008B5684"/>
    <w:rsid w:val="008B6EFC"/>
    <w:rsid w:val="008C167A"/>
    <w:rsid w:val="008C1C38"/>
    <w:rsid w:val="008C4DAE"/>
    <w:rsid w:val="008C618E"/>
    <w:rsid w:val="008E1471"/>
    <w:rsid w:val="008E5E21"/>
    <w:rsid w:val="008F6A10"/>
    <w:rsid w:val="00911687"/>
    <w:rsid w:val="009162D0"/>
    <w:rsid w:val="00931557"/>
    <w:rsid w:val="009358D2"/>
    <w:rsid w:val="00937BFD"/>
    <w:rsid w:val="00953D58"/>
    <w:rsid w:val="00954250"/>
    <w:rsid w:val="009627E5"/>
    <w:rsid w:val="00965066"/>
    <w:rsid w:val="009678E0"/>
    <w:rsid w:val="0097263A"/>
    <w:rsid w:val="00985F98"/>
    <w:rsid w:val="009A016F"/>
    <w:rsid w:val="009A2919"/>
    <w:rsid w:val="009A312E"/>
    <w:rsid w:val="009A5446"/>
    <w:rsid w:val="009C05EE"/>
    <w:rsid w:val="009E0C03"/>
    <w:rsid w:val="009E422D"/>
    <w:rsid w:val="009E49B7"/>
    <w:rsid w:val="009E634B"/>
    <w:rsid w:val="009F1DC5"/>
    <w:rsid w:val="009F65A8"/>
    <w:rsid w:val="009F6C02"/>
    <w:rsid w:val="00A006E1"/>
    <w:rsid w:val="00A00F6F"/>
    <w:rsid w:val="00A038F2"/>
    <w:rsid w:val="00A054E5"/>
    <w:rsid w:val="00A0605C"/>
    <w:rsid w:val="00A135B6"/>
    <w:rsid w:val="00A36905"/>
    <w:rsid w:val="00A4223F"/>
    <w:rsid w:val="00A429AB"/>
    <w:rsid w:val="00A4377F"/>
    <w:rsid w:val="00A55E7A"/>
    <w:rsid w:val="00A60E74"/>
    <w:rsid w:val="00A630FC"/>
    <w:rsid w:val="00A6499D"/>
    <w:rsid w:val="00A9515A"/>
    <w:rsid w:val="00AA4AA1"/>
    <w:rsid w:val="00AB6CEA"/>
    <w:rsid w:val="00AB7BCC"/>
    <w:rsid w:val="00AC2E0E"/>
    <w:rsid w:val="00AC467E"/>
    <w:rsid w:val="00AC7DEA"/>
    <w:rsid w:val="00AD07FD"/>
    <w:rsid w:val="00AD2A9F"/>
    <w:rsid w:val="00AE219E"/>
    <w:rsid w:val="00AE62AB"/>
    <w:rsid w:val="00AE63FA"/>
    <w:rsid w:val="00AE7915"/>
    <w:rsid w:val="00AF4D2F"/>
    <w:rsid w:val="00B0066C"/>
    <w:rsid w:val="00B13DE1"/>
    <w:rsid w:val="00B16245"/>
    <w:rsid w:val="00B22E03"/>
    <w:rsid w:val="00B330E9"/>
    <w:rsid w:val="00B33408"/>
    <w:rsid w:val="00B418C3"/>
    <w:rsid w:val="00B44EBC"/>
    <w:rsid w:val="00B57311"/>
    <w:rsid w:val="00B63ECF"/>
    <w:rsid w:val="00B65CAF"/>
    <w:rsid w:val="00B766A3"/>
    <w:rsid w:val="00B85CC5"/>
    <w:rsid w:val="00B867AE"/>
    <w:rsid w:val="00BA3682"/>
    <w:rsid w:val="00BA4032"/>
    <w:rsid w:val="00BA4D6C"/>
    <w:rsid w:val="00BA64A4"/>
    <w:rsid w:val="00BB3B22"/>
    <w:rsid w:val="00BB78E8"/>
    <w:rsid w:val="00BD2AFF"/>
    <w:rsid w:val="00BE00B2"/>
    <w:rsid w:val="00BF1D94"/>
    <w:rsid w:val="00C0542A"/>
    <w:rsid w:val="00C21634"/>
    <w:rsid w:val="00C2377E"/>
    <w:rsid w:val="00C23FC7"/>
    <w:rsid w:val="00C30180"/>
    <w:rsid w:val="00C37B41"/>
    <w:rsid w:val="00C4292C"/>
    <w:rsid w:val="00C50A0D"/>
    <w:rsid w:val="00C51386"/>
    <w:rsid w:val="00C617FE"/>
    <w:rsid w:val="00C62AB4"/>
    <w:rsid w:val="00C62C4C"/>
    <w:rsid w:val="00C66545"/>
    <w:rsid w:val="00C7293A"/>
    <w:rsid w:val="00C73CE0"/>
    <w:rsid w:val="00C809E3"/>
    <w:rsid w:val="00C8766A"/>
    <w:rsid w:val="00C953E8"/>
    <w:rsid w:val="00C9692B"/>
    <w:rsid w:val="00C97B88"/>
    <w:rsid w:val="00CA0C53"/>
    <w:rsid w:val="00CA1E20"/>
    <w:rsid w:val="00D00246"/>
    <w:rsid w:val="00D00349"/>
    <w:rsid w:val="00D041E2"/>
    <w:rsid w:val="00D050B2"/>
    <w:rsid w:val="00D06B5F"/>
    <w:rsid w:val="00D10AC9"/>
    <w:rsid w:val="00D273AB"/>
    <w:rsid w:val="00D27B6D"/>
    <w:rsid w:val="00D368F4"/>
    <w:rsid w:val="00D36E62"/>
    <w:rsid w:val="00D4082E"/>
    <w:rsid w:val="00D65CA1"/>
    <w:rsid w:val="00D66899"/>
    <w:rsid w:val="00D76632"/>
    <w:rsid w:val="00D85D55"/>
    <w:rsid w:val="00D94130"/>
    <w:rsid w:val="00D960AA"/>
    <w:rsid w:val="00D96852"/>
    <w:rsid w:val="00DB502F"/>
    <w:rsid w:val="00DB57B1"/>
    <w:rsid w:val="00DC1430"/>
    <w:rsid w:val="00DD1EFB"/>
    <w:rsid w:val="00DD7119"/>
    <w:rsid w:val="00DE18BD"/>
    <w:rsid w:val="00DE47BD"/>
    <w:rsid w:val="00E00589"/>
    <w:rsid w:val="00E022DF"/>
    <w:rsid w:val="00E071EC"/>
    <w:rsid w:val="00E304C4"/>
    <w:rsid w:val="00E4365B"/>
    <w:rsid w:val="00E44911"/>
    <w:rsid w:val="00E46F85"/>
    <w:rsid w:val="00E547C8"/>
    <w:rsid w:val="00E5550D"/>
    <w:rsid w:val="00E57BFC"/>
    <w:rsid w:val="00E6225C"/>
    <w:rsid w:val="00E74868"/>
    <w:rsid w:val="00E8370A"/>
    <w:rsid w:val="00E84B1F"/>
    <w:rsid w:val="00E96F9A"/>
    <w:rsid w:val="00E9738C"/>
    <w:rsid w:val="00EA3365"/>
    <w:rsid w:val="00EB3F62"/>
    <w:rsid w:val="00EB4BE8"/>
    <w:rsid w:val="00ED5EBB"/>
    <w:rsid w:val="00EE3F47"/>
    <w:rsid w:val="00EF129D"/>
    <w:rsid w:val="00F06978"/>
    <w:rsid w:val="00F26088"/>
    <w:rsid w:val="00F2632B"/>
    <w:rsid w:val="00F32CE7"/>
    <w:rsid w:val="00F36E4A"/>
    <w:rsid w:val="00F63128"/>
    <w:rsid w:val="00F65237"/>
    <w:rsid w:val="00F67666"/>
    <w:rsid w:val="00F7026D"/>
    <w:rsid w:val="00F72ACB"/>
    <w:rsid w:val="00F74811"/>
    <w:rsid w:val="00F757BB"/>
    <w:rsid w:val="00F772AA"/>
    <w:rsid w:val="00F81FC8"/>
    <w:rsid w:val="00F93BE3"/>
    <w:rsid w:val="00F974A8"/>
    <w:rsid w:val="00FA0E53"/>
    <w:rsid w:val="00FB24B3"/>
    <w:rsid w:val="00FB2D58"/>
    <w:rsid w:val="00FC5DB0"/>
    <w:rsid w:val="00FD2397"/>
    <w:rsid w:val="00FD6FAC"/>
    <w:rsid w:val="00FE03F1"/>
    <w:rsid w:val="00FE071A"/>
    <w:rsid w:val="00FE475B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B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6E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6E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B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43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36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6E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A0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B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6E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6E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B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43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36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6E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A0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5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CHUAH,CYNTHIA-RC (A-Malaysia,ex1)</dc:creator>
  <cp:lastModifiedBy>CHUAH,CYNTHIA-RC (A-Malaysia,ex1)</cp:lastModifiedBy>
  <cp:revision>4</cp:revision>
  <dcterms:created xsi:type="dcterms:W3CDTF">2014-06-04T04:11:00Z</dcterms:created>
  <dcterms:modified xsi:type="dcterms:W3CDTF">2014-06-04T13:43:00Z</dcterms:modified>
</cp:coreProperties>
</file>